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B55" w:rsidRPr="00394DAF" w:rsidRDefault="00F77B55" w:rsidP="00124E82">
      <w:pPr>
        <w:tabs>
          <w:tab w:val="left" w:pos="7260"/>
        </w:tabs>
        <w:jc w:val="both"/>
        <w:rPr>
          <w:rFonts w:ascii="Calibri" w:hAnsi="Calibri" w:cs="Arial"/>
          <w:lang w:val="es-MX"/>
        </w:rPr>
      </w:pPr>
      <w:r w:rsidRPr="00394DAF">
        <w:rPr>
          <w:rFonts w:ascii="Calibri" w:hAnsi="Calibri" w:cs="Arial"/>
          <w:lang w:val="es-MX"/>
        </w:rPr>
        <w:t>En la Ciudad de Mexicali, Baja California siendo las 1</w:t>
      </w:r>
      <w:r w:rsidR="00F872EB">
        <w:rPr>
          <w:rFonts w:ascii="Calibri" w:hAnsi="Calibri" w:cs="Arial"/>
          <w:lang w:val="es-MX"/>
        </w:rPr>
        <w:t>3</w:t>
      </w:r>
      <w:r w:rsidRPr="00394DAF">
        <w:rPr>
          <w:rFonts w:ascii="Calibri" w:hAnsi="Calibri" w:cs="Arial"/>
          <w:lang w:val="es-MX"/>
        </w:rPr>
        <w:t xml:space="preserve">:00 horas, del </w:t>
      </w:r>
      <w:r w:rsidR="00F872EB">
        <w:rPr>
          <w:rFonts w:ascii="Calibri" w:hAnsi="Calibri" w:cs="Arial"/>
          <w:lang w:val="es-MX"/>
        </w:rPr>
        <w:t>07</w:t>
      </w:r>
      <w:r w:rsidRPr="00394DAF">
        <w:rPr>
          <w:rFonts w:ascii="Calibri" w:hAnsi="Calibri" w:cs="Arial"/>
          <w:lang w:val="es-MX"/>
        </w:rPr>
        <w:t xml:space="preserve"> de </w:t>
      </w:r>
      <w:r w:rsidR="00F872EB">
        <w:rPr>
          <w:rFonts w:ascii="Calibri" w:hAnsi="Calibri" w:cs="Arial"/>
          <w:lang w:val="es-MX"/>
        </w:rPr>
        <w:t>Diciembre</w:t>
      </w:r>
      <w:r w:rsidRPr="00394DAF">
        <w:rPr>
          <w:rFonts w:ascii="Calibri" w:hAnsi="Calibri" w:cs="Arial"/>
          <w:lang w:val="es-MX"/>
        </w:rPr>
        <w:t xml:space="preserve"> de 201</w:t>
      </w:r>
      <w:r w:rsidR="00C7692C">
        <w:rPr>
          <w:rFonts w:ascii="Calibri" w:hAnsi="Calibri" w:cs="Arial"/>
          <w:lang w:val="es-MX"/>
        </w:rPr>
        <w:t>1</w:t>
      </w:r>
      <w:r w:rsidRPr="00394DAF">
        <w:rPr>
          <w:rFonts w:ascii="Calibri" w:hAnsi="Calibri" w:cs="Arial"/>
          <w:lang w:val="es-MX"/>
        </w:rPr>
        <w:t>, se reunieron en la Sala de Juntas de la Dirección de Adquisiciones de Oficialía Mayor de Gobierno, ubicada en el 3er. piso del Edificio del Poder Ejecutivo del Estado de Baja California, en Calzada Independencia número 994, del Centro Cívico en la Ciudad de Mexicali, Baja California; los servidores públicos integrantes del Comité de Adquisiciones</w:t>
      </w:r>
      <w:r w:rsidRPr="00394DAF">
        <w:rPr>
          <w:rFonts w:ascii="Calibri" w:hAnsi="Calibri" w:cs="Tahoma"/>
        </w:rPr>
        <w:t xml:space="preserve"> </w:t>
      </w:r>
      <w:r w:rsidRPr="00394DAF">
        <w:rPr>
          <w:rFonts w:ascii="Calibri" w:hAnsi="Calibri" w:cs="Arial"/>
          <w:lang w:val="es-MX"/>
        </w:rPr>
        <w:t>Arrendamientos y Servicios del Poder Ejecutivo del Gobierno del Estado de Baja California, en lo sucesi</w:t>
      </w:r>
      <w:r w:rsidR="00A63032" w:rsidRPr="00394DAF">
        <w:rPr>
          <w:rFonts w:ascii="Calibri" w:hAnsi="Calibri" w:cs="Arial"/>
          <w:lang w:val="es-MX"/>
        </w:rPr>
        <w:t>vo el “Comité de Adquisiciones”</w:t>
      </w:r>
      <w:r w:rsidRPr="00394DAF">
        <w:rPr>
          <w:rFonts w:ascii="Calibri" w:hAnsi="Calibri" w:cs="Arial"/>
          <w:lang w:val="es-MX"/>
        </w:rPr>
        <w:t xml:space="preserve"> y demás personas cuyos nombres y firmas aparecen al final de la presente Acta, con objeto de llevar a cabo la junta de aclaraciones </w:t>
      </w:r>
      <w:r w:rsidR="005A3EB2" w:rsidRPr="00394DAF">
        <w:rPr>
          <w:rFonts w:ascii="Calibri" w:hAnsi="Calibri" w:cs="Arial"/>
          <w:lang w:val="es-MX"/>
        </w:rPr>
        <w:t xml:space="preserve">correspondiente a la licitación pública </w:t>
      </w:r>
      <w:r w:rsidR="00C7692C">
        <w:rPr>
          <w:rFonts w:ascii="Calibri" w:hAnsi="Calibri" w:cs="Arial"/>
          <w:lang w:val="es-MX"/>
        </w:rPr>
        <w:t>internacional</w:t>
      </w:r>
      <w:r w:rsidR="005A3EB2" w:rsidRPr="00394DAF">
        <w:rPr>
          <w:rFonts w:ascii="Calibri" w:hAnsi="Calibri" w:cs="Arial"/>
          <w:lang w:val="es-MX"/>
        </w:rPr>
        <w:t xml:space="preserve">, presencial, no. </w:t>
      </w:r>
      <w:r w:rsidR="003A023D">
        <w:rPr>
          <w:rFonts w:ascii="Calibri" w:hAnsi="Calibri" w:cs="Arial"/>
          <w:lang w:val="es-MX"/>
        </w:rPr>
        <w:t>LA-902002994-T1-2011</w:t>
      </w:r>
      <w:r w:rsidR="005A3EB2" w:rsidRPr="00394DAF">
        <w:rPr>
          <w:rFonts w:ascii="Calibri" w:hAnsi="Calibri" w:cs="Arial"/>
          <w:lang w:val="es-MX"/>
        </w:rPr>
        <w:t>, relativa a</w:t>
      </w:r>
      <w:r w:rsidR="003A023D">
        <w:rPr>
          <w:rFonts w:ascii="Calibri" w:hAnsi="Calibri" w:cs="Arial"/>
          <w:lang w:val="es-MX"/>
        </w:rPr>
        <w:t>l</w:t>
      </w:r>
      <w:r w:rsidR="005A3EB2" w:rsidRPr="00394DAF">
        <w:rPr>
          <w:rFonts w:ascii="Calibri" w:hAnsi="Calibri" w:cs="Arial"/>
          <w:lang w:val="es-MX"/>
        </w:rPr>
        <w:t xml:space="preserve"> </w:t>
      </w:r>
      <w:r w:rsidR="005A3EB2" w:rsidRPr="003A023D">
        <w:rPr>
          <w:rFonts w:ascii="Calibri" w:hAnsi="Calibri" w:cs="Arial"/>
          <w:b/>
          <w:lang w:val="es-MX"/>
        </w:rPr>
        <w:t>“</w:t>
      </w:r>
      <w:r w:rsidR="003A023D" w:rsidRPr="003A023D">
        <w:rPr>
          <w:rFonts w:ascii="Calibri" w:hAnsi="Calibri" w:cs="Arial"/>
          <w:b/>
          <w:lang w:val="es-MX"/>
        </w:rPr>
        <w:t>Suministro de Equipo Táctico y Antimotín para la Secretaría de Seguridad Pública del Estado de Baja California</w:t>
      </w:r>
      <w:r w:rsidR="005A3EB2" w:rsidRPr="003A023D">
        <w:rPr>
          <w:rFonts w:ascii="Calibri" w:hAnsi="Calibri" w:cs="Arial"/>
          <w:b/>
          <w:lang w:val="es-MX"/>
        </w:rPr>
        <w:t>”</w:t>
      </w:r>
      <w:r w:rsidRPr="003A023D">
        <w:rPr>
          <w:rFonts w:ascii="Calibri" w:hAnsi="Calibri" w:cs="Arial"/>
          <w:lang w:val="es-MX"/>
        </w:rPr>
        <w:t>,</w:t>
      </w:r>
      <w:r w:rsidRPr="00394DAF">
        <w:rPr>
          <w:rFonts w:ascii="Calibri" w:hAnsi="Calibri" w:cs="Arial"/>
          <w:lang w:val="es-MX"/>
        </w:rPr>
        <w:t xml:space="preserve"> de conformidad con los puntos </w:t>
      </w:r>
      <w:r w:rsidR="005A3EB2" w:rsidRPr="008021A8">
        <w:rPr>
          <w:rFonts w:ascii="Calibri" w:hAnsi="Calibri" w:cs="Arial"/>
          <w:lang w:val="es-MX"/>
        </w:rPr>
        <w:t xml:space="preserve">33, </w:t>
      </w:r>
      <w:r w:rsidR="008021A8" w:rsidRPr="008021A8">
        <w:rPr>
          <w:rFonts w:ascii="Calibri" w:hAnsi="Calibri" w:cs="Arial"/>
          <w:lang w:val="es-MX"/>
        </w:rPr>
        <w:t>34, 35, 36,</w:t>
      </w:r>
      <w:r w:rsidR="005037E9" w:rsidRPr="008021A8">
        <w:rPr>
          <w:rFonts w:ascii="Calibri" w:hAnsi="Calibri" w:cs="Arial"/>
          <w:lang w:val="es-MX"/>
        </w:rPr>
        <w:t xml:space="preserve"> 37</w:t>
      </w:r>
      <w:r w:rsidR="008021A8" w:rsidRPr="008021A8">
        <w:rPr>
          <w:rFonts w:ascii="Calibri" w:hAnsi="Calibri" w:cs="Arial"/>
          <w:lang w:val="es-MX"/>
        </w:rPr>
        <w:t>, 38 y 39</w:t>
      </w:r>
      <w:r w:rsidRPr="00394DAF">
        <w:rPr>
          <w:rFonts w:ascii="Calibri" w:hAnsi="Calibri" w:cs="Arial"/>
          <w:lang w:val="es-MX"/>
        </w:rPr>
        <w:t xml:space="preserve"> de la convocatoria de licitación y con fundamento en los artículos 33 y 33Bis de la Ley de Adquisiciones, Arrendamientos y Servicios del Sector Público, así como en los artículos 45 y 46 de su Reglamento.</w:t>
      </w:r>
    </w:p>
    <w:p w:rsidR="00F77B55" w:rsidRPr="00394DAF" w:rsidRDefault="00F77B55" w:rsidP="00124E82">
      <w:pPr>
        <w:tabs>
          <w:tab w:val="left" w:pos="7260"/>
        </w:tabs>
        <w:jc w:val="both"/>
        <w:rPr>
          <w:rFonts w:ascii="Calibri" w:hAnsi="Calibri" w:cs="Arial"/>
          <w:lang w:val="es-MX"/>
        </w:rPr>
      </w:pPr>
    </w:p>
    <w:p w:rsidR="00F77B55" w:rsidRPr="00394DAF" w:rsidRDefault="00025B14" w:rsidP="00F92E60">
      <w:pPr>
        <w:tabs>
          <w:tab w:val="left" w:pos="2235"/>
        </w:tabs>
        <w:jc w:val="both"/>
        <w:rPr>
          <w:rFonts w:ascii="Calibri" w:hAnsi="Calibri" w:cs="Arial"/>
          <w:lang w:val="es-ES_tradnl"/>
        </w:rPr>
      </w:pPr>
      <w:r w:rsidRPr="00545770">
        <w:rPr>
          <w:rFonts w:ascii="Calibri" w:hAnsi="Calibri" w:cs="Arial"/>
          <w:lang w:val="es-MX"/>
        </w:rPr>
        <w:t xml:space="preserve">El C. Juan Francisco García Rivera, Jefe del departamento de Invitaciones y Licitaciones de </w:t>
      </w:r>
      <w:smartTag w:uri="urn:schemas-microsoft-com:office:smarttags" w:element="PersonName">
        <w:smartTagPr>
          <w:attr w:name="ProductID" w:val="la Direcci￳n"/>
        </w:smartTagPr>
        <w:r w:rsidRPr="00545770">
          <w:rPr>
            <w:rFonts w:ascii="Calibri" w:hAnsi="Calibri" w:cs="Arial"/>
            <w:lang w:val="es-MX"/>
          </w:rPr>
          <w:t>la Dirección</w:t>
        </w:r>
      </w:smartTag>
      <w:r w:rsidRPr="00545770">
        <w:rPr>
          <w:rFonts w:ascii="Calibri" w:hAnsi="Calibri" w:cs="Arial"/>
          <w:lang w:val="es-MX"/>
        </w:rPr>
        <w:t xml:space="preserve"> de Adquisiciones de </w:t>
      </w:r>
      <w:smartTag w:uri="urn:schemas-microsoft-com:office:smarttags" w:element="PersonName">
        <w:smartTagPr>
          <w:attr w:name="ProductID" w:val="la Oficial￭a Mayor"/>
        </w:smartTagPr>
        <w:r w:rsidRPr="00545770">
          <w:rPr>
            <w:rFonts w:ascii="Calibri" w:hAnsi="Calibri" w:cs="Arial"/>
            <w:lang w:val="es-MX"/>
          </w:rPr>
          <w:t>la Oficialía Mayor</w:t>
        </w:r>
      </w:smartTag>
      <w:r w:rsidRPr="00545770">
        <w:rPr>
          <w:rFonts w:ascii="Calibri" w:hAnsi="Calibri" w:cs="Arial"/>
          <w:lang w:val="es-MX"/>
        </w:rPr>
        <w:t xml:space="preserve"> de Gobierno, Presidente del “Comité de Adquisiciones” en suplencia del Oficial Mayor de Gobierno y Presidente del mismo, C. Francisco Antonio García Burgos, asistido por la C. Evangelina Legaspy Dávalos, en calidad de Secretario Ejecutivo</w:t>
      </w:r>
      <w:r w:rsidR="00F77B55" w:rsidRPr="00545770">
        <w:rPr>
          <w:rFonts w:ascii="Calibri" w:hAnsi="Calibri" w:cs="Arial"/>
          <w:lang w:val="es-MX"/>
        </w:rPr>
        <w:t>,</w:t>
      </w:r>
      <w:r w:rsidR="00F77B55" w:rsidRPr="00545770">
        <w:rPr>
          <w:rFonts w:ascii="Calibri" w:hAnsi="Calibri" w:cs="Tahoma"/>
        </w:rPr>
        <w:t xml:space="preserve"> </w:t>
      </w:r>
      <w:r w:rsidR="00545770" w:rsidRPr="00545770">
        <w:rPr>
          <w:rFonts w:ascii="Calibri" w:hAnsi="Calibri" w:cs="Arial"/>
          <w:bCs/>
        </w:rPr>
        <w:t>de conformidad con lo dispuesto en el artículo 13, último párrafo, inciso c) del Reglamento de</w:t>
      </w:r>
      <w:r w:rsidR="00545770">
        <w:rPr>
          <w:rFonts w:ascii="Calibri" w:hAnsi="Calibri" w:cs="Arial"/>
          <w:bCs/>
        </w:rPr>
        <w:t xml:space="preserve"> la Ley de Adquisiciones, Arrendamientos y Servicios para el Estado de Baja California</w:t>
      </w:r>
      <w:r w:rsidR="003740DF">
        <w:rPr>
          <w:rFonts w:ascii="Calibri" w:hAnsi="Calibri" w:cs="Arial"/>
        </w:rPr>
        <w:t>;</w:t>
      </w:r>
      <w:r w:rsidR="00545770">
        <w:rPr>
          <w:rFonts w:ascii="Calibri" w:hAnsi="Calibri" w:cs="Arial"/>
        </w:rPr>
        <w:t xml:space="preserve"> </w:t>
      </w:r>
      <w:r w:rsidR="00F77B55" w:rsidRPr="00394DAF">
        <w:rPr>
          <w:rFonts w:ascii="Calibri" w:hAnsi="Calibri" w:cs="Arial"/>
          <w:lang w:val="es-MX"/>
        </w:rPr>
        <w:t xml:space="preserve">tomó la palabra comunicando a los presentes que se efectuó </w:t>
      </w:r>
      <w:r w:rsidR="00FB360F">
        <w:rPr>
          <w:rFonts w:ascii="Calibri" w:hAnsi="Calibri" w:cs="Arial"/>
          <w:lang w:val="es-MX"/>
        </w:rPr>
        <w:t xml:space="preserve">Resumen de </w:t>
      </w:r>
      <w:r w:rsidR="00F77B55" w:rsidRPr="00394DAF">
        <w:rPr>
          <w:rFonts w:ascii="Calibri" w:hAnsi="Calibri" w:cs="Arial"/>
          <w:lang w:val="es-MX"/>
        </w:rPr>
        <w:t xml:space="preserve">Convocatoria </w:t>
      </w:r>
      <w:r w:rsidR="00FB360F">
        <w:rPr>
          <w:rFonts w:ascii="Calibri" w:hAnsi="Calibri" w:cs="Arial"/>
          <w:lang w:val="es-MX"/>
        </w:rPr>
        <w:t>respecto a la presente licitación</w:t>
      </w:r>
      <w:r w:rsidR="00F77B55" w:rsidRPr="00394DAF">
        <w:rPr>
          <w:rFonts w:ascii="Calibri" w:hAnsi="Calibri" w:cs="Arial"/>
          <w:lang w:val="es-MX"/>
        </w:rPr>
        <w:t>, Publicada en el Diario Oficial de la Federación y en los Sistemas Electrónicos de Compras Gubernamentales los denominados “</w:t>
      </w:r>
      <w:proofErr w:type="spellStart"/>
      <w:r w:rsidR="00F77B55" w:rsidRPr="00394DAF">
        <w:rPr>
          <w:rFonts w:ascii="Calibri" w:hAnsi="Calibri" w:cs="Arial"/>
          <w:lang w:val="es-MX"/>
        </w:rPr>
        <w:t>ComprasBC</w:t>
      </w:r>
      <w:proofErr w:type="spellEnd"/>
      <w:r w:rsidR="00F77B55" w:rsidRPr="00394DAF">
        <w:rPr>
          <w:rFonts w:ascii="Calibri" w:hAnsi="Calibri" w:cs="Arial"/>
          <w:lang w:val="es-MX"/>
        </w:rPr>
        <w:t>” y “</w:t>
      </w:r>
      <w:proofErr w:type="spellStart"/>
      <w:r w:rsidR="00F77B55" w:rsidRPr="00394DAF">
        <w:rPr>
          <w:rFonts w:ascii="Calibri" w:hAnsi="Calibri" w:cs="Arial"/>
          <w:lang w:val="es-MX"/>
        </w:rPr>
        <w:t>Compranet</w:t>
      </w:r>
      <w:proofErr w:type="spellEnd"/>
      <w:r w:rsidR="00F77B55" w:rsidRPr="00394DAF">
        <w:rPr>
          <w:rFonts w:ascii="Calibri" w:hAnsi="Calibri" w:cs="Arial"/>
          <w:lang w:val="es-MX"/>
        </w:rPr>
        <w:t xml:space="preserve">” el día </w:t>
      </w:r>
      <w:r w:rsidR="005D07BC">
        <w:rPr>
          <w:rFonts w:ascii="Calibri" w:hAnsi="Calibri" w:cs="Arial"/>
          <w:lang w:val="es-MX"/>
        </w:rPr>
        <w:t>29</w:t>
      </w:r>
      <w:r w:rsidR="00F77B55" w:rsidRPr="00394DAF">
        <w:rPr>
          <w:rFonts w:ascii="Calibri" w:hAnsi="Calibri" w:cs="Arial"/>
          <w:lang w:val="es-MX"/>
        </w:rPr>
        <w:t xml:space="preserve"> de </w:t>
      </w:r>
      <w:r w:rsidR="005D07BC">
        <w:rPr>
          <w:rFonts w:ascii="Calibri" w:hAnsi="Calibri" w:cs="Arial"/>
          <w:lang w:val="es-MX"/>
        </w:rPr>
        <w:t>Noviem</w:t>
      </w:r>
      <w:r w:rsidR="000F7191">
        <w:rPr>
          <w:rFonts w:ascii="Calibri" w:hAnsi="Calibri" w:cs="Arial"/>
          <w:lang w:val="es-MX"/>
        </w:rPr>
        <w:t>bre</w:t>
      </w:r>
      <w:r w:rsidR="00F77B55" w:rsidRPr="00394DAF">
        <w:rPr>
          <w:rFonts w:ascii="Calibri" w:hAnsi="Calibri" w:cs="Arial"/>
          <w:lang w:val="es-MX"/>
        </w:rPr>
        <w:t xml:space="preserve"> de 201</w:t>
      </w:r>
      <w:r w:rsidR="001E0B59">
        <w:rPr>
          <w:rFonts w:ascii="Calibri" w:hAnsi="Calibri" w:cs="Arial"/>
          <w:lang w:val="es-MX"/>
        </w:rPr>
        <w:t>1</w:t>
      </w:r>
      <w:r w:rsidR="00F77B55" w:rsidRPr="00394DAF">
        <w:rPr>
          <w:rFonts w:ascii="Calibri" w:hAnsi="Calibri" w:cs="Arial"/>
          <w:lang w:val="es-MX"/>
        </w:rPr>
        <w:t xml:space="preserve">, así mismo comunicó a los asistentes que de conformidad con el </w:t>
      </w:r>
      <w:r w:rsidR="00F77B55" w:rsidRPr="0000534C">
        <w:rPr>
          <w:rFonts w:ascii="Calibri" w:hAnsi="Calibri" w:cs="Arial"/>
          <w:lang w:val="es-MX"/>
        </w:rPr>
        <w:t>artículo 33 Bis de la Ley</w:t>
      </w:r>
      <w:r w:rsidR="004A057B">
        <w:rPr>
          <w:rFonts w:ascii="Calibri" w:hAnsi="Calibri" w:cs="Arial"/>
          <w:lang w:val="es-MX"/>
        </w:rPr>
        <w:t xml:space="preserve"> citada</w:t>
      </w:r>
      <w:r w:rsidR="00F77B55" w:rsidRPr="00394DAF">
        <w:rPr>
          <w:rFonts w:ascii="Calibri" w:hAnsi="Calibri" w:cs="Arial"/>
          <w:lang w:val="es-MX"/>
        </w:rPr>
        <w:t>, solamente se atenderán solicitudes de aclaración a la Convocatoria, de las personas que hayan presentado el Escrito en el que expresen su interés en participar en esta licitación, por sí o en representación de un tercero, y cuyas preguntas se hayan recibido con 24 horas de anticipación a este acto, caso contrario, se les permitirá su asistencia sin poder formular preguntas</w:t>
      </w:r>
      <w:r w:rsidR="005A3EB2" w:rsidRPr="00394DAF">
        <w:rPr>
          <w:rFonts w:ascii="Calibri" w:hAnsi="Calibri" w:cs="Arial"/>
          <w:lang w:val="es-MX"/>
        </w:rPr>
        <w:t xml:space="preserve">, y de acuerdo con lo establecido en el punto 33 </w:t>
      </w:r>
      <w:r w:rsidR="009D2DDE" w:rsidRPr="00394DAF">
        <w:rPr>
          <w:rFonts w:ascii="Calibri" w:hAnsi="Calibri" w:cs="Arial"/>
          <w:lang w:val="es-MX"/>
        </w:rPr>
        <w:t>d</w:t>
      </w:r>
      <w:r w:rsidR="005A3EB2" w:rsidRPr="00394DAF">
        <w:rPr>
          <w:rFonts w:ascii="Calibri" w:hAnsi="Calibri" w:cs="Arial"/>
          <w:lang w:val="es-MX"/>
        </w:rPr>
        <w:t xml:space="preserve">e la Convocatoria de esta licitación, el </w:t>
      </w:r>
      <w:r w:rsidR="009D2DDE" w:rsidRPr="00394DAF">
        <w:rPr>
          <w:rFonts w:ascii="Calibri" w:hAnsi="Calibri" w:cs="Arial"/>
          <w:lang w:val="es-MX"/>
        </w:rPr>
        <w:t>día</w:t>
      </w:r>
      <w:r w:rsidR="005A3EB2" w:rsidRPr="00394DAF">
        <w:rPr>
          <w:rFonts w:ascii="Calibri" w:hAnsi="Calibri" w:cs="Arial"/>
          <w:lang w:val="es-MX"/>
        </w:rPr>
        <w:t xml:space="preserve"> </w:t>
      </w:r>
      <w:r w:rsidR="0000534C">
        <w:rPr>
          <w:rFonts w:ascii="Calibri" w:hAnsi="Calibri" w:cs="Arial"/>
          <w:lang w:val="es-MX"/>
        </w:rPr>
        <w:t>06</w:t>
      </w:r>
      <w:r w:rsidR="005A3EB2" w:rsidRPr="00394DAF">
        <w:rPr>
          <w:rFonts w:ascii="Calibri" w:hAnsi="Calibri" w:cs="Arial"/>
          <w:lang w:val="es-MX"/>
        </w:rPr>
        <w:t xml:space="preserve"> de </w:t>
      </w:r>
      <w:r w:rsidR="0000534C">
        <w:rPr>
          <w:rFonts w:ascii="Calibri" w:hAnsi="Calibri" w:cs="Arial"/>
          <w:lang w:val="es-MX"/>
        </w:rPr>
        <w:t>Diciem</w:t>
      </w:r>
      <w:r w:rsidR="000F7191">
        <w:rPr>
          <w:rFonts w:ascii="Calibri" w:hAnsi="Calibri" w:cs="Arial"/>
          <w:lang w:val="es-MX"/>
        </w:rPr>
        <w:t>bre</w:t>
      </w:r>
      <w:r w:rsidR="005A3EB2" w:rsidRPr="00394DAF">
        <w:rPr>
          <w:rFonts w:ascii="Calibri" w:hAnsi="Calibri" w:cs="Arial"/>
          <w:lang w:val="es-MX"/>
        </w:rPr>
        <w:t xml:space="preserve"> de 201</w:t>
      </w:r>
      <w:r w:rsidR="001E0B59">
        <w:rPr>
          <w:rFonts w:ascii="Calibri" w:hAnsi="Calibri" w:cs="Arial"/>
          <w:lang w:val="es-MX"/>
        </w:rPr>
        <w:t>1</w:t>
      </w:r>
      <w:r w:rsidR="005A3EB2" w:rsidRPr="00394DAF">
        <w:rPr>
          <w:rFonts w:ascii="Calibri" w:hAnsi="Calibri" w:cs="Arial"/>
          <w:lang w:val="es-MX"/>
        </w:rPr>
        <w:t xml:space="preserve"> a las </w:t>
      </w:r>
      <w:r w:rsidR="00333490">
        <w:rPr>
          <w:rFonts w:ascii="Calibri" w:hAnsi="Calibri" w:cs="Arial"/>
          <w:lang w:val="es-MX"/>
        </w:rPr>
        <w:t>1</w:t>
      </w:r>
      <w:r w:rsidR="0000534C">
        <w:rPr>
          <w:rFonts w:ascii="Calibri" w:hAnsi="Calibri" w:cs="Arial"/>
          <w:lang w:val="es-MX"/>
        </w:rPr>
        <w:t>3</w:t>
      </w:r>
      <w:r w:rsidR="005A3EB2" w:rsidRPr="00394DAF">
        <w:rPr>
          <w:rFonts w:ascii="Calibri" w:hAnsi="Calibri" w:cs="Arial"/>
          <w:lang w:val="es-MX"/>
        </w:rPr>
        <w:t xml:space="preserve">:00 horas venció el plazo para la recepción de cuestionarios con relación a las dudas que pudieran surgir respecto a </w:t>
      </w:r>
      <w:r w:rsidR="009D2DDE" w:rsidRPr="00394DAF">
        <w:rPr>
          <w:rFonts w:ascii="Calibri" w:hAnsi="Calibri" w:cs="Arial"/>
          <w:lang w:val="es-MX"/>
        </w:rPr>
        <w:t xml:space="preserve">la multicitada </w:t>
      </w:r>
      <w:r w:rsidR="005A3EB2" w:rsidRPr="00394DAF">
        <w:rPr>
          <w:rFonts w:ascii="Calibri" w:hAnsi="Calibri" w:cs="Arial"/>
          <w:lang w:val="es-MX"/>
        </w:rPr>
        <w:t>convocatoria</w:t>
      </w:r>
      <w:r w:rsidR="00F77B55" w:rsidRPr="00394DAF">
        <w:rPr>
          <w:rFonts w:ascii="Calibri" w:hAnsi="Calibri" w:cs="Arial"/>
          <w:lang w:val="es-MX"/>
        </w:rPr>
        <w:t>.</w:t>
      </w:r>
    </w:p>
    <w:p w:rsidR="00F77B55" w:rsidRPr="00394DAF" w:rsidRDefault="00F77B55" w:rsidP="00124E82">
      <w:pPr>
        <w:tabs>
          <w:tab w:val="left" w:pos="7260"/>
        </w:tabs>
        <w:jc w:val="both"/>
        <w:rPr>
          <w:rFonts w:ascii="Calibri" w:hAnsi="Calibri" w:cs="Arial"/>
          <w:lang w:val="es-ES_tradnl"/>
        </w:rPr>
      </w:pPr>
    </w:p>
    <w:p w:rsidR="00F77B55" w:rsidRDefault="00F77B55" w:rsidP="00F92E60">
      <w:pPr>
        <w:tabs>
          <w:tab w:val="left" w:pos="7260"/>
        </w:tabs>
        <w:jc w:val="both"/>
        <w:rPr>
          <w:rFonts w:ascii="Calibri" w:hAnsi="Calibri" w:cs="Arial"/>
          <w:lang w:val="es-MX"/>
        </w:rPr>
      </w:pPr>
      <w:r w:rsidRPr="00CA5A86">
        <w:rPr>
          <w:rFonts w:ascii="Calibri" w:hAnsi="Calibri" w:cs="Arial"/>
          <w:lang w:val="es-MX"/>
        </w:rPr>
        <w:t>El Presidente del acto</w:t>
      </w:r>
      <w:r w:rsidRPr="00CA5A86">
        <w:rPr>
          <w:rFonts w:ascii="Calibri" w:hAnsi="Calibri"/>
          <w:b/>
        </w:rPr>
        <w:t xml:space="preserve">, </w:t>
      </w:r>
      <w:r w:rsidRPr="00CA5A86">
        <w:rPr>
          <w:rFonts w:ascii="Calibri" w:hAnsi="Calibri"/>
        </w:rPr>
        <w:t xml:space="preserve">dio inicio al </w:t>
      </w:r>
      <w:bookmarkStart w:id="0" w:name="_GoBack"/>
      <w:bookmarkEnd w:id="0"/>
      <w:r w:rsidRPr="00CA5A86">
        <w:rPr>
          <w:rFonts w:ascii="Calibri" w:hAnsi="Calibri"/>
        </w:rPr>
        <w:t>mismo señalando que se</w:t>
      </w:r>
      <w:r w:rsidRPr="00CA5A86">
        <w:rPr>
          <w:rFonts w:ascii="Calibri" w:hAnsi="Calibri" w:cs="Arial"/>
          <w:lang w:val="es-MX"/>
        </w:rPr>
        <w:t xml:space="preserve"> </w:t>
      </w:r>
      <w:r w:rsidR="008C6813" w:rsidRPr="00CA5A86">
        <w:rPr>
          <w:rFonts w:ascii="Calibri" w:hAnsi="Calibri" w:cs="Arial"/>
          <w:lang w:val="es-MX"/>
        </w:rPr>
        <w:t>recibió</w:t>
      </w:r>
      <w:r w:rsidRPr="00CA5A86">
        <w:rPr>
          <w:rFonts w:ascii="Calibri" w:hAnsi="Calibri" w:cs="Arial"/>
          <w:lang w:val="es-MX"/>
        </w:rPr>
        <w:t xml:space="preserve"> en tiempo y forma, de conformidad al artículo 33 Bis de la Ley</w:t>
      </w:r>
      <w:r w:rsidR="004A057B" w:rsidRPr="00CA5A86">
        <w:rPr>
          <w:rFonts w:ascii="Calibri" w:hAnsi="Calibri" w:cs="Arial"/>
          <w:lang w:val="es-MX"/>
        </w:rPr>
        <w:t xml:space="preserve"> multicitada</w:t>
      </w:r>
      <w:r w:rsidR="00CA5A86">
        <w:rPr>
          <w:rFonts w:ascii="Calibri" w:hAnsi="Calibri" w:cs="Arial"/>
          <w:lang w:val="es-MX"/>
        </w:rPr>
        <w:t xml:space="preserve">, </w:t>
      </w:r>
      <w:r w:rsidRPr="00CA5A86">
        <w:rPr>
          <w:rFonts w:ascii="Calibri" w:hAnsi="Calibri" w:cs="Arial"/>
          <w:lang w:val="es-MX"/>
        </w:rPr>
        <w:t xml:space="preserve">el </w:t>
      </w:r>
      <w:r w:rsidRPr="00CA5A86">
        <w:rPr>
          <w:rFonts w:ascii="Calibri" w:hAnsi="Calibri"/>
        </w:rPr>
        <w:t>Escrito de interés en participar</w:t>
      </w:r>
      <w:r w:rsidRPr="00CA5A86">
        <w:rPr>
          <w:rFonts w:ascii="Calibri" w:hAnsi="Calibri" w:cs="Arial"/>
          <w:lang w:val="es-MX"/>
        </w:rPr>
        <w:t>, en el domicilio de la Convocante</w:t>
      </w:r>
      <w:r w:rsidR="00EF4381" w:rsidRPr="00CA5A86">
        <w:rPr>
          <w:rFonts w:ascii="Calibri" w:hAnsi="Calibri" w:cs="Arial"/>
          <w:lang w:val="es-MX"/>
        </w:rPr>
        <w:t>, a través de correo electrónico</w:t>
      </w:r>
      <w:r w:rsidRPr="00CA5A86">
        <w:rPr>
          <w:rFonts w:ascii="Calibri" w:hAnsi="Calibri" w:cs="Arial"/>
          <w:lang w:val="es-MX"/>
        </w:rPr>
        <w:t>,</w:t>
      </w:r>
      <w:r w:rsidRPr="00CA5A86">
        <w:rPr>
          <w:rFonts w:ascii="Calibri" w:hAnsi="Calibri" w:cs="Arial"/>
          <w:color w:val="0000CC"/>
          <w:lang w:val="es-MX"/>
        </w:rPr>
        <w:t xml:space="preserve"> </w:t>
      </w:r>
      <w:r w:rsidRPr="00CA5A86">
        <w:rPr>
          <w:rFonts w:ascii="Calibri" w:hAnsi="Calibri" w:cs="Arial"/>
          <w:lang w:val="es-MX"/>
        </w:rPr>
        <w:t>de</w:t>
      </w:r>
      <w:r w:rsidR="00866A69" w:rsidRPr="00CA5A86">
        <w:rPr>
          <w:rFonts w:ascii="Calibri" w:hAnsi="Calibri" w:cs="Arial"/>
          <w:lang w:val="es-MX"/>
        </w:rPr>
        <w:t xml:space="preserve"> la</w:t>
      </w:r>
      <w:r w:rsidR="00EA5D80">
        <w:rPr>
          <w:rFonts w:ascii="Calibri" w:hAnsi="Calibri" w:cs="Arial"/>
          <w:lang w:val="es-MX"/>
        </w:rPr>
        <w:t xml:space="preserve">s </w:t>
      </w:r>
      <w:r w:rsidR="00866A69" w:rsidRPr="00CA5A86">
        <w:rPr>
          <w:rFonts w:ascii="Calibri" w:hAnsi="Calibri" w:cs="Arial"/>
          <w:lang w:val="es-MX"/>
        </w:rPr>
        <w:t>siguiente</w:t>
      </w:r>
      <w:r w:rsidR="00EA5D80">
        <w:rPr>
          <w:rFonts w:ascii="Calibri" w:hAnsi="Calibri" w:cs="Arial"/>
          <w:lang w:val="es-MX"/>
        </w:rPr>
        <w:t>s</w:t>
      </w:r>
      <w:r w:rsidR="00866A69" w:rsidRPr="00CA5A86">
        <w:rPr>
          <w:rFonts w:ascii="Calibri" w:hAnsi="Calibri" w:cs="Arial"/>
          <w:lang w:val="es-MX"/>
        </w:rPr>
        <w:t xml:space="preserve"> persona</w:t>
      </w:r>
      <w:r w:rsidR="00EA5D80">
        <w:rPr>
          <w:rFonts w:ascii="Calibri" w:hAnsi="Calibri" w:cs="Arial"/>
          <w:lang w:val="es-MX"/>
        </w:rPr>
        <w:t>s</w:t>
      </w:r>
      <w:r w:rsidRPr="00CA5A86">
        <w:rPr>
          <w:rFonts w:ascii="Calibri" w:hAnsi="Calibri" w:cs="Arial"/>
          <w:lang w:val="es-MX"/>
        </w:rPr>
        <w:t>:</w:t>
      </w:r>
    </w:p>
    <w:p w:rsidR="00EA5D80" w:rsidRPr="00394DAF" w:rsidRDefault="00EA5D80" w:rsidP="00F92E60">
      <w:pPr>
        <w:tabs>
          <w:tab w:val="left" w:pos="7260"/>
        </w:tabs>
        <w:jc w:val="both"/>
        <w:rPr>
          <w:rFonts w:ascii="Calibri" w:hAnsi="Calibri" w:cs="Arial"/>
          <w:lang w:val="es-MX"/>
        </w:rPr>
      </w:pPr>
    </w:p>
    <w:tbl>
      <w:tblPr>
        <w:tblW w:w="908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8"/>
        <w:gridCol w:w="5397"/>
        <w:gridCol w:w="1301"/>
        <w:gridCol w:w="1666"/>
      </w:tblGrid>
      <w:tr w:rsidR="00EA5D80" w:rsidRPr="00394DAF" w:rsidTr="00A70BEF">
        <w:trPr>
          <w:trHeight w:val="409"/>
          <w:jc w:val="center"/>
        </w:trPr>
        <w:tc>
          <w:tcPr>
            <w:tcW w:w="718" w:type="dxa"/>
            <w:shd w:val="clear" w:color="auto" w:fill="A6A6A6"/>
            <w:vAlign w:val="center"/>
          </w:tcPr>
          <w:p w:rsidR="00EA5D80" w:rsidRPr="00394DAF" w:rsidRDefault="00EA5D80" w:rsidP="00A70BEF">
            <w:pPr>
              <w:tabs>
                <w:tab w:val="left" w:pos="7260"/>
              </w:tabs>
              <w:jc w:val="center"/>
              <w:rPr>
                <w:rFonts w:ascii="Calibri" w:hAnsi="Calibri" w:cs="Arial"/>
                <w:b/>
                <w:lang w:val="es-MX"/>
              </w:rPr>
            </w:pPr>
            <w:r w:rsidRPr="00394DAF">
              <w:rPr>
                <w:rFonts w:ascii="Calibri" w:hAnsi="Calibri" w:cs="Arial"/>
                <w:b/>
                <w:lang w:val="es-MX"/>
              </w:rPr>
              <w:t>No.</w:t>
            </w:r>
          </w:p>
        </w:tc>
        <w:tc>
          <w:tcPr>
            <w:tcW w:w="5397" w:type="dxa"/>
            <w:shd w:val="clear" w:color="auto" w:fill="A6A6A6"/>
            <w:vAlign w:val="center"/>
          </w:tcPr>
          <w:p w:rsidR="00EA5D80" w:rsidRPr="00394DAF" w:rsidRDefault="00EA5D80" w:rsidP="00A70BEF">
            <w:pPr>
              <w:tabs>
                <w:tab w:val="left" w:pos="7260"/>
              </w:tabs>
              <w:jc w:val="center"/>
              <w:rPr>
                <w:rFonts w:ascii="Calibri" w:hAnsi="Calibri" w:cs="Arial"/>
                <w:b/>
                <w:lang w:val="es-MX"/>
              </w:rPr>
            </w:pPr>
            <w:r w:rsidRPr="00394DAF">
              <w:rPr>
                <w:rFonts w:ascii="Calibri" w:hAnsi="Calibri" w:cs="Arial"/>
                <w:b/>
                <w:lang w:val="es-MX"/>
              </w:rPr>
              <w:t>Nombre, Razón ó Denominación Social</w:t>
            </w:r>
          </w:p>
        </w:tc>
        <w:tc>
          <w:tcPr>
            <w:tcW w:w="1301" w:type="dxa"/>
            <w:shd w:val="clear" w:color="auto" w:fill="A6A6A6"/>
            <w:vAlign w:val="center"/>
          </w:tcPr>
          <w:p w:rsidR="00EA5D80" w:rsidRPr="00394DAF" w:rsidRDefault="00EA5D80" w:rsidP="00A70BEF">
            <w:pPr>
              <w:tabs>
                <w:tab w:val="left" w:pos="7260"/>
              </w:tabs>
              <w:jc w:val="center"/>
              <w:rPr>
                <w:rFonts w:ascii="Calibri" w:hAnsi="Calibri" w:cs="Arial"/>
                <w:b/>
                <w:lang w:val="es-MX"/>
              </w:rPr>
            </w:pPr>
            <w:r w:rsidRPr="00394DAF">
              <w:rPr>
                <w:rFonts w:ascii="Calibri" w:hAnsi="Calibri" w:cs="Arial"/>
                <w:b/>
                <w:lang w:val="es-MX"/>
              </w:rPr>
              <w:t>No. de preguntas</w:t>
            </w:r>
          </w:p>
        </w:tc>
        <w:tc>
          <w:tcPr>
            <w:tcW w:w="1666" w:type="dxa"/>
            <w:shd w:val="clear" w:color="auto" w:fill="A6A6A6"/>
            <w:vAlign w:val="center"/>
          </w:tcPr>
          <w:p w:rsidR="00EA5D80" w:rsidRPr="00394DAF" w:rsidRDefault="00EA5D80" w:rsidP="00A70BEF">
            <w:pPr>
              <w:tabs>
                <w:tab w:val="left" w:pos="7260"/>
              </w:tabs>
              <w:jc w:val="center"/>
              <w:rPr>
                <w:rFonts w:ascii="Calibri" w:hAnsi="Calibri" w:cs="Arial"/>
                <w:b/>
                <w:lang w:val="es-MX"/>
              </w:rPr>
            </w:pPr>
            <w:r w:rsidRPr="00394DAF">
              <w:rPr>
                <w:rFonts w:ascii="Calibri" w:hAnsi="Calibri" w:cs="Arial"/>
                <w:b/>
                <w:lang w:val="es-MX"/>
              </w:rPr>
              <w:t>No. de hojas</w:t>
            </w:r>
          </w:p>
        </w:tc>
      </w:tr>
      <w:tr w:rsidR="00EA5D80" w:rsidRPr="00394DAF" w:rsidTr="00A70BEF">
        <w:trPr>
          <w:trHeight w:val="301"/>
          <w:jc w:val="center"/>
        </w:trPr>
        <w:tc>
          <w:tcPr>
            <w:tcW w:w="718" w:type="dxa"/>
            <w:vAlign w:val="center"/>
          </w:tcPr>
          <w:p w:rsidR="00EA5D80" w:rsidRPr="00717D86" w:rsidRDefault="00EA5D80" w:rsidP="00A70BEF">
            <w:pPr>
              <w:tabs>
                <w:tab w:val="left" w:pos="7260"/>
              </w:tabs>
              <w:jc w:val="center"/>
              <w:rPr>
                <w:rFonts w:ascii="Calibri" w:hAnsi="Calibri" w:cs="Arial"/>
                <w:lang w:val="es-MX"/>
              </w:rPr>
            </w:pPr>
            <w:r w:rsidRPr="00717D86">
              <w:rPr>
                <w:rFonts w:ascii="Calibri" w:hAnsi="Calibri" w:cs="Arial"/>
                <w:lang w:val="es-MX"/>
              </w:rPr>
              <w:t>1</w:t>
            </w:r>
          </w:p>
        </w:tc>
        <w:tc>
          <w:tcPr>
            <w:tcW w:w="5397" w:type="dxa"/>
            <w:vAlign w:val="center"/>
          </w:tcPr>
          <w:p w:rsidR="00EA5D80" w:rsidRPr="00717D86" w:rsidRDefault="00EA5D80" w:rsidP="00A70BEF">
            <w:pPr>
              <w:tabs>
                <w:tab w:val="left" w:pos="7260"/>
              </w:tabs>
              <w:rPr>
                <w:rFonts w:ascii="Calibri" w:hAnsi="Calibri" w:cs="Arial"/>
                <w:lang w:val="es-MX"/>
              </w:rPr>
            </w:pPr>
            <w:r>
              <w:rPr>
                <w:rFonts w:ascii="Calibri" w:hAnsi="Calibri" w:cs="Arial"/>
                <w:lang w:val="es-MX"/>
              </w:rPr>
              <w:t>Intercambio Comercial, S.A. de C.V.</w:t>
            </w:r>
          </w:p>
        </w:tc>
        <w:tc>
          <w:tcPr>
            <w:tcW w:w="1301" w:type="dxa"/>
            <w:vAlign w:val="center"/>
          </w:tcPr>
          <w:p w:rsidR="00EA5D80" w:rsidRPr="0016610C" w:rsidRDefault="00FA2D82" w:rsidP="00A70BEF">
            <w:pPr>
              <w:tabs>
                <w:tab w:val="left" w:pos="7260"/>
              </w:tabs>
              <w:jc w:val="center"/>
              <w:rPr>
                <w:rFonts w:ascii="Calibri" w:hAnsi="Calibri" w:cs="Arial"/>
                <w:lang w:val="es-MX"/>
              </w:rPr>
            </w:pPr>
            <w:r>
              <w:rPr>
                <w:rFonts w:ascii="Calibri" w:hAnsi="Calibri" w:cs="Arial"/>
                <w:lang w:val="es-MX"/>
              </w:rPr>
              <w:t>5</w:t>
            </w:r>
          </w:p>
        </w:tc>
        <w:tc>
          <w:tcPr>
            <w:tcW w:w="1666" w:type="dxa"/>
            <w:vAlign w:val="center"/>
          </w:tcPr>
          <w:p w:rsidR="00EA5D80" w:rsidRPr="0016610C" w:rsidRDefault="00FA2D82" w:rsidP="00A70BEF">
            <w:pPr>
              <w:tabs>
                <w:tab w:val="left" w:pos="7260"/>
              </w:tabs>
              <w:jc w:val="center"/>
              <w:rPr>
                <w:rFonts w:ascii="Calibri" w:hAnsi="Calibri" w:cs="Arial"/>
                <w:lang w:val="es-MX"/>
              </w:rPr>
            </w:pPr>
            <w:r>
              <w:rPr>
                <w:rFonts w:ascii="Calibri" w:hAnsi="Calibri" w:cs="Arial"/>
                <w:lang w:val="es-MX"/>
              </w:rPr>
              <w:t>4</w:t>
            </w:r>
          </w:p>
        </w:tc>
      </w:tr>
      <w:tr w:rsidR="00EA5D80" w:rsidRPr="0016610C" w:rsidTr="00EA5D80">
        <w:trPr>
          <w:trHeight w:val="301"/>
          <w:jc w:val="center"/>
        </w:trPr>
        <w:tc>
          <w:tcPr>
            <w:tcW w:w="718" w:type="dxa"/>
            <w:tcBorders>
              <w:top w:val="single" w:sz="4" w:space="0" w:color="auto"/>
              <w:left w:val="single" w:sz="4" w:space="0" w:color="auto"/>
              <w:bottom w:val="single" w:sz="4" w:space="0" w:color="auto"/>
              <w:right w:val="single" w:sz="4" w:space="0" w:color="auto"/>
            </w:tcBorders>
            <w:vAlign w:val="center"/>
          </w:tcPr>
          <w:p w:rsidR="00EA5D80" w:rsidRPr="00717D86" w:rsidRDefault="00EA5D80" w:rsidP="00A70BEF">
            <w:pPr>
              <w:tabs>
                <w:tab w:val="left" w:pos="7260"/>
              </w:tabs>
              <w:jc w:val="center"/>
              <w:rPr>
                <w:rFonts w:ascii="Calibri" w:hAnsi="Calibri" w:cs="Arial"/>
                <w:lang w:val="es-MX"/>
              </w:rPr>
            </w:pPr>
            <w:r>
              <w:rPr>
                <w:rFonts w:ascii="Calibri" w:hAnsi="Calibri" w:cs="Arial"/>
                <w:lang w:val="es-MX"/>
              </w:rPr>
              <w:t>2</w:t>
            </w:r>
          </w:p>
        </w:tc>
        <w:tc>
          <w:tcPr>
            <w:tcW w:w="5397" w:type="dxa"/>
            <w:tcBorders>
              <w:top w:val="single" w:sz="4" w:space="0" w:color="auto"/>
              <w:left w:val="single" w:sz="4" w:space="0" w:color="auto"/>
              <w:bottom w:val="single" w:sz="4" w:space="0" w:color="auto"/>
              <w:right w:val="single" w:sz="4" w:space="0" w:color="auto"/>
            </w:tcBorders>
            <w:vAlign w:val="center"/>
          </w:tcPr>
          <w:p w:rsidR="00EA5D80" w:rsidRPr="00717D86" w:rsidRDefault="00EA5D80" w:rsidP="00A70BEF">
            <w:pPr>
              <w:tabs>
                <w:tab w:val="left" w:pos="7260"/>
              </w:tabs>
              <w:rPr>
                <w:rFonts w:ascii="Calibri" w:hAnsi="Calibri" w:cs="Arial"/>
                <w:lang w:val="es-MX"/>
              </w:rPr>
            </w:pPr>
            <w:r>
              <w:rPr>
                <w:rFonts w:ascii="Calibri" w:hAnsi="Calibri" w:cs="Arial"/>
                <w:lang w:val="es-MX"/>
              </w:rPr>
              <w:t>Giramsa, S.A. de C.V.</w:t>
            </w:r>
          </w:p>
        </w:tc>
        <w:tc>
          <w:tcPr>
            <w:tcW w:w="1301" w:type="dxa"/>
            <w:tcBorders>
              <w:top w:val="single" w:sz="4" w:space="0" w:color="auto"/>
              <w:left w:val="single" w:sz="4" w:space="0" w:color="auto"/>
              <w:bottom w:val="single" w:sz="4" w:space="0" w:color="auto"/>
              <w:right w:val="single" w:sz="4" w:space="0" w:color="auto"/>
            </w:tcBorders>
            <w:vAlign w:val="center"/>
          </w:tcPr>
          <w:p w:rsidR="00EA5D80" w:rsidRPr="0016610C" w:rsidRDefault="00FA2D82" w:rsidP="00A70BEF">
            <w:pPr>
              <w:tabs>
                <w:tab w:val="left" w:pos="7260"/>
              </w:tabs>
              <w:jc w:val="center"/>
              <w:rPr>
                <w:rFonts w:ascii="Calibri" w:hAnsi="Calibri" w:cs="Arial"/>
                <w:lang w:val="es-MX"/>
              </w:rPr>
            </w:pPr>
            <w:r>
              <w:rPr>
                <w:rFonts w:ascii="Calibri" w:hAnsi="Calibri" w:cs="Arial"/>
                <w:lang w:val="es-MX"/>
              </w:rPr>
              <w:t>3</w:t>
            </w:r>
          </w:p>
        </w:tc>
        <w:tc>
          <w:tcPr>
            <w:tcW w:w="1666" w:type="dxa"/>
            <w:tcBorders>
              <w:top w:val="single" w:sz="4" w:space="0" w:color="auto"/>
              <w:left w:val="single" w:sz="4" w:space="0" w:color="auto"/>
              <w:bottom w:val="single" w:sz="4" w:space="0" w:color="auto"/>
              <w:right w:val="single" w:sz="4" w:space="0" w:color="auto"/>
            </w:tcBorders>
            <w:vAlign w:val="center"/>
          </w:tcPr>
          <w:p w:rsidR="00EA5D80" w:rsidRPr="0016610C" w:rsidRDefault="00FA2D82" w:rsidP="00A70BEF">
            <w:pPr>
              <w:tabs>
                <w:tab w:val="left" w:pos="7260"/>
              </w:tabs>
              <w:jc w:val="center"/>
              <w:rPr>
                <w:rFonts w:ascii="Calibri" w:hAnsi="Calibri" w:cs="Arial"/>
                <w:lang w:val="es-MX"/>
              </w:rPr>
            </w:pPr>
            <w:r>
              <w:rPr>
                <w:rFonts w:ascii="Calibri" w:hAnsi="Calibri" w:cs="Arial"/>
                <w:lang w:val="es-MX"/>
              </w:rPr>
              <w:t>1</w:t>
            </w:r>
          </w:p>
        </w:tc>
      </w:tr>
    </w:tbl>
    <w:p w:rsidR="008E4BE2" w:rsidRDefault="008E4BE2" w:rsidP="00124E82">
      <w:pPr>
        <w:tabs>
          <w:tab w:val="left" w:pos="7260"/>
        </w:tabs>
        <w:jc w:val="both"/>
        <w:rPr>
          <w:rFonts w:ascii="Calibri" w:hAnsi="Calibri" w:cs="Arial"/>
          <w:lang w:val="es-MX"/>
        </w:rPr>
      </w:pPr>
    </w:p>
    <w:p w:rsidR="00644681" w:rsidRDefault="00644681" w:rsidP="002E011F">
      <w:pPr>
        <w:tabs>
          <w:tab w:val="left" w:pos="5580"/>
          <w:tab w:val="left" w:pos="7260"/>
        </w:tabs>
        <w:jc w:val="both"/>
        <w:rPr>
          <w:rFonts w:ascii="Calibri" w:hAnsi="Calibri" w:cs="Arial"/>
          <w:lang w:val="es-MX"/>
        </w:rPr>
      </w:pPr>
    </w:p>
    <w:p w:rsidR="0062284A" w:rsidRPr="00394DAF" w:rsidRDefault="0062284A" w:rsidP="0062284A">
      <w:pPr>
        <w:tabs>
          <w:tab w:val="left" w:pos="5580"/>
          <w:tab w:val="left" w:pos="7260"/>
        </w:tabs>
        <w:jc w:val="both"/>
        <w:rPr>
          <w:rFonts w:ascii="Calibri" w:hAnsi="Calibri" w:cs="Arial"/>
          <w:lang w:val="es-MX"/>
        </w:rPr>
      </w:pPr>
      <w:r w:rsidRPr="00394DAF">
        <w:rPr>
          <w:rFonts w:ascii="Calibri" w:hAnsi="Calibri" w:cs="Arial"/>
          <w:lang w:val="es-MX"/>
        </w:rPr>
        <w:lastRenderedPageBreak/>
        <w:t xml:space="preserve">Acto seguido, se </w:t>
      </w:r>
      <w:r w:rsidRPr="000927F4">
        <w:rPr>
          <w:rFonts w:ascii="Calibri" w:hAnsi="Calibri" w:cs="Arial"/>
          <w:lang w:val="es-MX"/>
        </w:rPr>
        <w:t xml:space="preserve">procedió a la lectura a las </w:t>
      </w:r>
      <w:r w:rsidRPr="000A50AE">
        <w:rPr>
          <w:rFonts w:ascii="Calibri" w:hAnsi="Calibri" w:cs="Arial"/>
          <w:lang w:val="es-MX"/>
        </w:rPr>
        <w:t>Notas Aclaratorias sobre la convocatoria de licitación, así como a los cuestionarios recibidos sobre la aclaración a la Convocatoria de licitación presentados en tiempo y forma por los interesados, con sus respectivas</w:t>
      </w:r>
      <w:r w:rsidRPr="004A057B">
        <w:rPr>
          <w:rFonts w:ascii="Calibri" w:hAnsi="Calibri" w:cs="Arial"/>
          <w:lang w:val="es-MX"/>
        </w:rPr>
        <w:t xml:space="preserve"> respuestas otorgadas por el “Comité de Adquisiciones”, con lo que se integró el Anexo 1 que acompaña al presente.</w:t>
      </w:r>
    </w:p>
    <w:p w:rsidR="007C4A34" w:rsidRPr="00394DAF" w:rsidRDefault="007C4A34" w:rsidP="00124E82">
      <w:pPr>
        <w:tabs>
          <w:tab w:val="left" w:pos="5580"/>
          <w:tab w:val="left" w:pos="7260"/>
        </w:tabs>
        <w:jc w:val="both"/>
        <w:rPr>
          <w:rFonts w:ascii="Calibri" w:hAnsi="Calibri" w:cs="Arial"/>
          <w:lang w:val="es-MX"/>
        </w:rPr>
      </w:pPr>
    </w:p>
    <w:p w:rsidR="00F77B55" w:rsidRPr="00394DAF" w:rsidRDefault="00021FCA" w:rsidP="00124E82">
      <w:pPr>
        <w:tabs>
          <w:tab w:val="left" w:pos="5580"/>
          <w:tab w:val="left" w:pos="7260"/>
        </w:tabs>
        <w:jc w:val="both"/>
        <w:rPr>
          <w:rFonts w:ascii="Calibri" w:hAnsi="Calibri" w:cs="Arial"/>
          <w:lang w:val="es-MX"/>
        </w:rPr>
      </w:pPr>
      <w:r w:rsidRPr="00394DAF">
        <w:rPr>
          <w:rFonts w:ascii="Calibri" w:hAnsi="Calibri" w:cs="Arial"/>
          <w:lang w:val="es-MX"/>
        </w:rPr>
        <w:t xml:space="preserve">De conformidad con el artículo 33 de la </w:t>
      </w:r>
      <w:r w:rsidR="00BC66A9" w:rsidRPr="00394DAF">
        <w:rPr>
          <w:rFonts w:ascii="Calibri" w:hAnsi="Calibri" w:cs="Arial"/>
          <w:lang w:val="es-MX"/>
        </w:rPr>
        <w:t>Ley de Adquisiciones, Arrendamientos y Servicios del Sector Público</w:t>
      </w:r>
      <w:r w:rsidRPr="00394DAF">
        <w:rPr>
          <w:rFonts w:ascii="Calibri" w:hAnsi="Calibri" w:cs="Arial"/>
          <w:lang w:val="es-MX"/>
        </w:rPr>
        <w:t xml:space="preserve">, esta Acta forma parte integrante de la Convocatoria. </w:t>
      </w:r>
    </w:p>
    <w:p w:rsidR="00E55418" w:rsidRPr="00394DAF" w:rsidRDefault="00E55418" w:rsidP="00124E82">
      <w:pPr>
        <w:tabs>
          <w:tab w:val="left" w:pos="5580"/>
          <w:tab w:val="left" w:pos="7260"/>
        </w:tabs>
        <w:jc w:val="both"/>
        <w:rPr>
          <w:rFonts w:ascii="Calibri" w:hAnsi="Calibri" w:cs="Arial"/>
          <w:lang w:val="es-MX"/>
        </w:rPr>
      </w:pPr>
    </w:p>
    <w:p w:rsidR="00F77B55" w:rsidRPr="00394DAF" w:rsidRDefault="00F77B55" w:rsidP="00124E82">
      <w:pPr>
        <w:tabs>
          <w:tab w:val="left" w:pos="5580"/>
          <w:tab w:val="left" w:pos="7260"/>
        </w:tabs>
        <w:jc w:val="both"/>
        <w:rPr>
          <w:rFonts w:ascii="Calibri" w:hAnsi="Calibri" w:cs="Arial"/>
          <w:lang w:val="es-MX"/>
        </w:rPr>
      </w:pPr>
      <w:r w:rsidRPr="00394DAF">
        <w:rPr>
          <w:rFonts w:ascii="Calibri" w:hAnsi="Calibri" w:cs="Arial"/>
          <w:lang w:val="es-MX"/>
        </w:rPr>
        <w:t>Para efectos de la notificación y en términos de los artículos 37 Bis de la Ley</w:t>
      </w:r>
      <w:r w:rsidR="00BC66A9">
        <w:rPr>
          <w:rFonts w:ascii="Calibri" w:hAnsi="Calibri" w:cs="Arial"/>
          <w:lang w:val="es-MX"/>
        </w:rPr>
        <w:t xml:space="preserve"> multici</w:t>
      </w:r>
      <w:r w:rsidR="00AB4248">
        <w:rPr>
          <w:rFonts w:ascii="Calibri" w:hAnsi="Calibri" w:cs="Arial"/>
          <w:lang w:val="es-MX"/>
        </w:rPr>
        <w:t>ta</w:t>
      </w:r>
      <w:r w:rsidR="00BC66A9">
        <w:rPr>
          <w:rFonts w:ascii="Calibri" w:hAnsi="Calibri" w:cs="Arial"/>
          <w:lang w:val="es-MX"/>
        </w:rPr>
        <w:t>da</w:t>
      </w:r>
      <w:r w:rsidRPr="00394DAF">
        <w:rPr>
          <w:rFonts w:ascii="Calibri" w:hAnsi="Calibri" w:cs="Arial"/>
          <w:lang w:val="es-MX"/>
        </w:rPr>
        <w:t>, a partir de esta fecha se pone a disposición de los licitantes que no hayan asistido a e</w:t>
      </w:r>
      <w:r w:rsidR="00866A69" w:rsidRPr="00394DAF">
        <w:rPr>
          <w:rFonts w:ascii="Calibri" w:hAnsi="Calibri" w:cs="Arial"/>
          <w:lang w:val="es-MX"/>
        </w:rPr>
        <w:t>ste acto, copia de esta Acta en la</w:t>
      </w:r>
      <w:r w:rsidRPr="00394DAF">
        <w:rPr>
          <w:rFonts w:ascii="Calibri" w:hAnsi="Calibri" w:cs="Arial"/>
          <w:lang w:val="es-MX"/>
        </w:rPr>
        <w:t xml:space="preserve"> </w:t>
      </w:r>
      <w:r w:rsidR="00866A69" w:rsidRPr="00394DAF">
        <w:rPr>
          <w:rFonts w:ascii="Calibri" w:hAnsi="Calibri" w:cs="Arial"/>
          <w:lang w:val="es-MX"/>
        </w:rPr>
        <w:t>Dirección de Adquisiciones de la Oficialía Mayor de Gobierno</w:t>
      </w:r>
      <w:r w:rsidRPr="00394DAF">
        <w:rPr>
          <w:rFonts w:ascii="Calibri" w:hAnsi="Calibri" w:cs="Arial"/>
          <w:lang w:val="es-MX"/>
        </w:rPr>
        <w:t xml:space="preserve">, </w:t>
      </w:r>
      <w:r w:rsidR="00866A69" w:rsidRPr="00394DAF">
        <w:rPr>
          <w:rFonts w:ascii="Calibri" w:hAnsi="Calibri" w:cs="Arial"/>
          <w:lang w:val="es-MX"/>
        </w:rPr>
        <w:t xml:space="preserve">ubicada en el 3er. piso del Edificio del Poder Ejecutivo del Estado de Baja California, en Calzada Independencia número 994, del Centro Cívico en la Ciudad de Mexicali, Baja California, </w:t>
      </w:r>
      <w:r w:rsidRPr="00394DAF">
        <w:rPr>
          <w:rFonts w:ascii="Calibri" w:hAnsi="Calibri" w:cs="Arial"/>
          <w:lang w:val="es-MX"/>
        </w:rPr>
        <w:t xml:space="preserve">en donde se fijará copia de la carátula del Acta o un ejemplar o el aviso del lugar donde se encuentra disponible, por un término no menor de cinco días hábiles, siendo de la exclusiva responsabilidad de los licitantes, acudir a enterarse de su contenido y obtener copia de la misma. Este procedimiento sustituye a la notificación personal. La información también estará disponible en la dirección electrónica: </w:t>
      </w:r>
      <w:hyperlink r:id="rId8" w:history="1">
        <w:r w:rsidRPr="00394DAF">
          <w:rPr>
            <w:rStyle w:val="Hipervnculo"/>
            <w:rFonts w:ascii="Calibri" w:hAnsi="Calibri" w:cs="Arial"/>
            <w:lang w:val="es-MX"/>
          </w:rPr>
          <w:t>www.compranet.gob.mx</w:t>
        </w:r>
      </w:hyperlink>
      <w:r w:rsidR="00866A69" w:rsidRPr="00394DAF">
        <w:rPr>
          <w:rFonts w:ascii="Calibri" w:hAnsi="Calibri"/>
        </w:rPr>
        <w:t xml:space="preserve"> </w:t>
      </w:r>
      <w:r w:rsidR="00866A69" w:rsidRPr="00394DAF">
        <w:rPr>
          <w:rFonts w:ascii="Calibri" w:hAnsi="Calibri" w:cs="Arial"/>
          <w:lang w:val="es-MX"/>
        </w:rPr>
        <w:t xml:space="preserve">y </w:t>
      </w:r>
      <w:hyperlink r:id="rId9" w:history="1">
        <w:r w:rsidR="00866A69" w:rsidRPr="00394DAF">
          <w:rPr>
            <w:rStyle w:val="Hipervnculo"/>
            <w:rFonts w:ascii="Calibri" w:hAnsi="Calibri" w:cs="Arial"/>
            <w:lang w:val="es-MX"/>
          </w:rPr>
          <w:t>www.comprasbc.gob.mx</w:t>
        </w:r>
      </w:hyperlink>
      <w:r w:rsidR="00866A69" w:rsidRPr="00394DAF">
        <w:rPr>
          <w:rFonts w:ascii="Calibri" w:hAnsi="Calibri" w:cs="Arial"/>
          <w:lang w:val="es-MX"/>
        </w:rPr>
        <w:t>.</w:t>
      </w:r>
    </w:p>
    <w:p w:rsidR="00866A69" w:rsidRPr="00394DAF" w:rsidRDefault="00866A69" w:rsidP="00124E82">
      <w:pPr>
        <w:tabs>
          <w:tab w:val="left" w:pos="2235"/>
        </w:tabs>
        <w:jc w:val="both"/>
        <w:rPr>
          <w:rFonts w:ascii="Calibri" w:hAnsi="Calibri" w:cs="Arial"/>
          <w:lang w:val="es-MX"/>
        </w:rPr>
      </w:pPr>
    </w:p>
    <w:p w:rsidR="00F77B55" w:rsidRPr="00394DAF" w:rsidRDefault="00F77B55" w:rsidP="00124E82">
      <w:pPr>
        <w:tabs>
          <w:tab w:val="left" w:pos="2235"/>
        </w:tabs>
        <w:jc w:val="both"/>
        <w:rPr>
          <w:rFonts w:ascii="Calibri" w:hAnsi="Calibri" w:cs="Arial"/>
          <w:lang w:val="es-MX"/>
        </w:rPr>
      </w:pPr>
      <w:r w:rsidRPr="00394DAF">
        <w:rPr>
          <w:rFonts w:ascii="Calibri" w:hAnsi="Calibri" w:cs="Arial"/>
          <w:lang w:val="es-MX"/>
        </w:rPr>
        <w:t xml:space="preserve">Finalmente, se recuerda que el </w:t>
      </w:r>
      <w:r w:rsidR="00BC66A9" w:rsidRPr="00394DAF">
        <w:rPr>
          <w:rFonts w:ascii="Calibri" w:hAnsi="Calibri" w:cs="Arial"/>
          <w:lang w:val="es-MX"/>
        </w:rPr>
        <w:t>A</w:t>
      </w:r>
      <w:r w:rsidRPr="00394DAF">
        <w:rPr>
          <w:rFonts w:ascii="Calibri" w:hAnsi="Calibri" w:cs="Arial"/>
          <w:lang w:val="es-MX"/>
        </w:rPr>
        <w:t xml:space="preserve">cto de presentación y apertura de proposiciones se llevará a cabo el día </w:t>
      </w:r>
      <w:r w:rsidR="00815890">
        <w:rPr>
          <w:rFonts w:ascii="Calibri" w:hAnsi="Calibri" w:cs="Arial"/>
          <w:lang w:val="es-MX"/>
        </w:rPr>
        <w:t>19</w:t>
      </w:r>
      <w:r w:rsidRPr="00394DAF">
        <w:rPr>
          <w:rFonts w:ascii="Calibri" w:hAnsi="Calibri" w:cs="Arial"/>
          <w:lang w:val="es-MX"/>
        </w:rPr>
        <w:t xml:space="preserve"> de </w:t>
      </w:r>
      <w:r w:rsidR="00815890">
        <w:rPr>
          <w:rFonts w:ascii="Calibri" w:hAnsi="Calibri" w:cs="Arial"/>
          <w:lang w:val="es-MX"/>
        </w:rPr>
        <w:t>Diciem</w:t>
      </w:r>
      <w:r w:rsidR="000F7191">
        <w:rPr>
          <w:rFonts w:ascii="Calibri" w:hAnsi="Calibri" w:cs="Arial"/>
          <w:lang w:val="es-MX"/>
        </w:rPr>
        <w:t>bre</w:t>
      </w:r>
      <w:r w:rsidR="00866A69" w:rsidRPr="00394DAF">
        <w:rPr>
          <w:rFonts w:ascii="Calibri" w:hAnsi="Calibri" w:cs="Arial"/>
          <w:lang w:val="es-MX"/>
        </w:rPr>
        <w:t xml:space="preserve"> </w:t>
      </w:r>
      <w:r w:rsidRPr="00394DAF">
        <w:rPr>
          <w:rFonts w:ascii="Calibri" w:hAnsi="Calibri" w:cs="Arial"/>
          <w:lang w:val="es-MX"/>
        </w:rPr>
        <w:t>de 20</w:t>
      </w:r>
      <w:r w:rsidR="00866A69" w:rsidRPr="00394DAF">
        <w:rPr>
          <w:rFonts w:ascii="Calibri" w:hAnsi="Calibri" w:cs="Arial"/>
          <w:lang w:val="es-MX"/>
        </w:rPr>
        <w:t>1</w:t>
      </w:r>
      <w:r w:rsidR="00981B21">
        <w:rPr>
          <w:rFonts w:ascii="Calibri" w:hAnsi="Calibri" w:cs="Arial"/>
          <w:lang w:val="es-MX"/>
        </w:rPr>
        <w:t>1</w:t>
      </w:r>
      <w:r w:rsidRPr="00394DAF">
        <w:rPr>
          <w:rFonts w:ascii="Calibri" w:hAnsi="Calibri" w:cs="Arial"/>
          <w:lang w:val="es-MX"/>
        </w:rPr>
        <w:t xml:space="preserve">, en </w:t>
      </w:r>
      <w:r w:rsidR="00866A69" w:rsidRPr="00394DAF">
        <w:rPr>
          <w:rFonts w:ascii="Calibri" w:hAnsi="Calibri" w:cs="Arial"/>
          <w:lang w:val="es-MX"/>
        </w:rPr>
        <w:t>la Sala de Juntas de la Dirección de Adquisiciones de Oficialía Mayor de Gobierno, ubicada en el 3er. piso del Edificio del Poder Ejecutivo del Estado de Baja California, en Calzada Independencia número 994, del Centro Cívico en la Ciudad de Mexicali, Baja California</w:t>
      </w:r>
      <w:r w:rsidRPr="00394DAF">
        <w:rPr>
          <w:rFonts w:ascii="Calibri" w:hAnsi="Calibri" w:cs="Arial"/>
          <w:lang w:val="es-MX"/>
        </w:rPr>
        <w:t xml:space="preserve">, a las </w:t>
      </w:r>
      <w:r w:rsidR="00866A69" w:rsidRPr="00394DAF">
        <w:rPr>
          <w:rFonts w:ascii="Calibri" w:hAnsi="Calibri" w:cs="Arial"/>
          <w:lang w:val="es-MX"/>
        </w:rPr>
        <w:t>1</w:t>
      </w:r>
      <w:r w:rsidR="00815890">
        <w:rPr>
          <w:rFonts w:ascii="Calibri" w:hAnsi="Calibri" w:cs="Arial"/>
          <w:lang w:val="es-MX"/>
        </w:rPr>
        <w:t>1</w:t>
      </w:r>
      <w:r w:rsidRPr="00394DAF">
        <w:rPr>
          <w:rFonts w:ascii="Calibri" w:hAnsi="Calibri" w:cs="Arial"/>
          <w:lang w:val="es-MX"/>
        </w:rPr>
        <w:t>:</w:t>
      </w:r>
      <w:r w:rsidR="00866A69" w:rsidRPr="00394DAF">
        <w:rPr>
          <w:rFonts w:ascii="Calibri" w:hAnsi="Calibri" w:cs="Arial"/>
          <w:lang w:val="es-MX"/>
        </w:rPr>
        <w:t xml:space="preserve">00 </w:t>
      </w:r>
      <w:r w:rsidRPr="00394DAF">
        <w:rPr>
          <w:rFonts w:ascii="Calibri" w:hAnsi="Calibri" w:cs="Arial"/>
          <w:lang w:val="es-MX"/>
        </w:rPr>
        <w:t xml:space="preserve">Hrs., siendo un acto formal que dará inicio puntualmente, por lo que después de esa hora no se permitirá el acceso a ningún licitante ni observador social, de conformidad con el artículo </w:t>
      </w:r>
      <w:r w:rsidR="007F62E7">
        <w:rPr>
          <w:rFonts w:ascii="Calibri" w:hAnsi="Calibri" w:cs="Arial"/>
          <w:lang w:val="es-MX"/>
        </w:rPr>
        <w:t>47</w:t>
      </w:r>
      <w:r w:rsidRPr="00394DAF">
        <w:rPr>
          <w:rFonts w:ascii="Calibri" w:hAnsi="Calibri" w:cs="Arial"/>
          <w:lang w:val="es-MX"/>
        </w:rPr>
        <w:t xml:space="preserve"> del Reglamento de la Ley</w:t>
      </w:r>
      <w:r w:rsidR="00BC66A9">
        <w:rPr>
          <w:rFonts w:ascii="Calibri" w:hAnsi="Calibri" w:cs="Arial"/>
          <w:lang w:val="es-MX"/>
        </w:rPr>
        <w:t xml:space="preserve">; así mismo deberán considerar lo establecido en </w:t>
      </w:r>
      <w:r w:rsidR="00B55C1D">
        <w:rPr>
          <w:rFonts w:ascii="Calibri" w:hAnsi="Calibri" w:cs="Arial"/>
          <w:lang w:val="es-MX"/>
        </w:rPr>
        <w:t xml:space="preserve">el punto </w:t>
      </w:r>
      <w:r w:rsidR="004555A5">
        <w:rPr>
          <w:rFonts w:ascii="Calibri" w:hAnsi="Calibri" w:cs="Arial"/>
          <w:lang w:val="es-MX"/>
        </w:rPr>
        <w:t>41</w:t>
      </w:r>
      <w:r w:rsidR="00BC66A9" w:rsidRPr="00B55C1D">
        <w:rPr>
          <w:rFonts w:ascii="Calibri" w:hAnsi="Calibri" w:cs="Arial"/>
          <w:lang w:val="es-MX"/>
        </w:rPr>
        <w:t xml:space="preserve"> de</w:t>
      </w:r>
      <w:r w:rsidR="00BC66A9">
        <w:rPr>
          <w:rFonts w:ascii="Calibri" w:hAnsi="Calibri" w:cs="Arial"/>
          <w:lang w:val="es-MX"/>
        </w:rPr>
        <w:t xml:space="preserve"> la convocatoria de licitación</w:t>
      </w:r>
      <w:r w:rsidRPr="00394DAF">
        <w:rPr>
          <w:rFonts w:ascii="Calibri" w:hAnsi="Calibri" w:cs="Arial"/>
          <w:lang w:val="es-MX"/>
        </w:rPr>
        <w:t>.</w:t>
      </w:r>
    </w:p>
    <w:p w:rsidR="006D6C4C" w:rsidRPr="00394DAF" w:rsidRDefault="006D6C4C" w:rsidP="00124E82">
      <w:pPr>
        <w:tabs>
          <w:tab w:val="left" w:pos="2235"/>
        </w:tabs>
        <w:jc w:val="both"/>
        <w:rPr>
          <w:rFonts w:ascii="Calibri" w:hAnsi="Calibri" w:cs="Arial"/>
          <w:lang w:val="es-MX"/>
        </w:rPr>
      </w:pPr>
    </w:p>
    <w:p w:rsidR="006D6C4C" w:rsidRDefault="006D6C4C" w:rsidP="006D6C4C">
      <w:pPr>
        <w:tabs>
          <w:tab w:val="left" w:pos="2235"/>
        </w:tabs>
        <w:jc w:val="both"/>
        <w:rPr>
          <w:rFonts w:ascii="Calibri" w:hAnsi="Calibri" w:cs="Arial"/>
          <w:lang w:val="es-MX"/>
        </w:rPr>
      </w:pPr>
      <w:r w:rsidRPr="00394DAF">
        <w:rPr>
          <w:rFonts w:ascii="Calibri" w:hAnsi="Calibri" w:cs="Arial"/>
          <w:lang w:val="es-MX"/>
        </w:rPr>
        <w:t>Después de dar lectura a la presente Acta</w:t>
      </w:r>
      <w:r w:rsidR="00D2430F" w:rsidRPr="00394DAF">
        <w:rPr>
          <w:rFonts w:ascii="Calibri" w:hAnsi="Calibri" w:cs="Arial"/>
          <w:lang w:val="es-MX"/>
        </w:rPr>
        <w:t xml:space="preserve">, </w:t>
      </w:r>
      <w:r w:rsidR="00BC66A9">
        <w:rPr>
          <w:rFonts w:ascii="Calibri" w:hAnsi="Calibri" w:cs="Arial"/>
          <w:lang w:val="es-MX"/>
        </w:rPr>
        <w:t>se da</w:t>
      </w:r>
      <w:r w:rsidR="00D2430F" w:rsidRPr="00394DAF">
        <w:rPr>
          <w:rFonts w:ascii="Calibri" w:hAnsi="Calibri" w:cs="Arial"/>
          <w:lang w:val="es-MX"/>
        </w:rPr>
        <w:t xml:space="preserve"> por terminada esta primera </w:t>
      </w:r>
      <w:r w:rsidRPr="00394DAF">
        <w:rPr>
          <w:rFonts w:ascii="Calibri" w:hAnsi="Calibri" w:cs="Arial"/>
          <w:lang w:val="es-MX"/>
        </w:rPr>
        <w:t>y última junta</w:t>
      </w:r>
      <w:r w:rsidR="00BC66A9">
        <w:rPr>
          <w:rFonts w:ascii="Calibri" w:hAnsi="Calibri" w:cs="Arial"/>
          <w:lang w:val="es-MX"/>
        </w:rPr>
        <w:t xml:space="preserve"> de aclaraciones</w:t>
      </w:r>
      <w:r w:rsidRPr="00394DAF">
        <w:rPr>
          <w:rFonts w:ascii="Calibri" w:hAnsi="Calibri" w:cs="Arial"/>
          <w:lang w:val="es-MX"/>
        </w:rPr>
        <w:t xml:space="preserve">, el día </w:t>
      </w:r>
      <w:r w:rsidR="008B1C63">
        <w:rPr>
          <w:rFonts w:ascii="Calibri" w:hAnsi="Calibri" w:cs="Arial"/>
          <w:lang w:val="es-MX"/>
        </w:rPr>
        <w:t>07</w:t>
      </w:r>
      <w:r w:rsidR="00D2430F" w:rsidRPr="00394DAF">
        <w:rPr>
          <w:rFonts w:ascii="Calibri" w:hAnsi="Calibri" w:cs="Arial"/>
          <w:lang w:val="es-MX"/>
        </w:rPr>
        <w:t xml:space="preserve"> de </w:t>
      </w:r>
      <w:r w:rsidR="008B1C63">
        <w:rPr>
          <w:rFonts w:ascii="Calibri" w:hAnsi="Calibri" w:cs="Arial"/>
          <w:lang w:val="es-MX"/>
        </w:rPr>
        <w:t>Diciembr</w:t>
      </w:r>
      <w:r w:rsidR="000F7191">
        <w:rPr>
          <w:rFonts w:ascii="Calibri" w:hAnsi="Calibri" w:cs="Arial"/>
          <w:lang w:val="es-MX"/>
        </w:rPr>
        <w:t>e</w:t>
      </w:r>
      <w:r w:rsidR="00D2430F" w:rsidRPr="00394DAF">
        <w:rPr>
          <w:rFonts w:ascii="Calibri" w:hAnsi="Calibri" w:cs="Arial"/>
          <w:lang w:val="es-MX"/>
        </w:rPr>
        <w:t xml:space="preserve"> </w:t>
      </w:r>
      <w:r w:rsidRPr="00394DAF">
        <w:rPr>
          <w:rFonts w:ascii="Calibri" w:hAnsi="Calibri" w:cs="Arial"/>
          <w:lang w:val="es-MX"/>
        </w:rPr>
        <w:t xml:space="preserve">del año </w:t>
      </w:r>
      <w:r w:rsidR="00D2430F" w:rsidRPr="00394DAF">
        <w:rPr>
          <w:rFonts w:ascii="Calibri" w:hAnsi="Calibri" w:cs="Arial"/>
          <w:lang w:val="es-MX"/>
        </w:rPr>
        <w:t>201</w:t>
      </w:r>
      <w:r w:rsidR="00981B21">
        <w:rPr>
          <w:rFonts w:ascii="Calibri" w:hAnsi="Calibri" w:cs="Arial"/>
          <w:lang w:val="es-MX"/>
        </w:rPr>
        <w:t>1</w:t>
      </w:r>
      <w:r w:rsidRPr="00394DAF">
        <w:rPr>
          <w:rFonts w:ascii="Calibri" w:hAnsi="Calibri" w:cs="Arial"/>
          <w:lang w:val="es-MX"/>
        </w:rPr>
        <w:t>.</w:t>
      </w:r>
    </w:p>
    <w:p w:rsidR="00647C1C" w:rsidRPr="00394DAF" w:rsidRDefault="00647C1C" w:rsidP="006D6C4C">
      <w:pPr>
        <w:tabs>
          <w:tab w:val="left" w:pos="2235"/>
        </w:tabs>
        <w:jc w:val="both"/>
        <w:rPr>
          <w:rFonts w:ascii="Calibri" w:hAnsi="Calibri" w:cs="Arial"/>
          <w:color w:val="FF0000"/>
          <w:lang w:val="es-MX"/>
        </w:rPr>
      </w:pPr>
    </w:p>
    <w:p w:rsidR="004164AD" w:rsidRPr="00394DAF" w:rsidRDefault="004164AD" w:rsidP="004164AD">
      <w:pPr>
        <w:tabs>
          <w:tab w:val="left" w:pos="2235"/>
        </w:tabs>
        <w:jc w:val="both"/>
        <w:rPr>
          <w:rFonts w:ascii="Calibri" w:hAnsi="Calibri" w:cs="Arial"/>
          <w:lang w:val="es-MX"/>
        </w:rPr>
      </w:pPr>
      <w:r w:rsidRPr="00394DAF">
        <w:rPr>
          <w:rFonts w:ascii="Calibri" w:hAnsi="Calibri" w:cs="Arial"/>
          <w:lang w:val="es-MX"/>
        </w:rPr>
        <w:t>No habiendo ningún otro asunto que tratar y para constancia, y a fin de que surtan los efectos legales que le son inherentes, a continuación firmaron de conformidad el presente documento las personas que intervinieron en este acto.</w:t>
      </w:r>
    </w:p>
    <w:p w:rsidR="00333EE6" w:rsidRDefault="00333EE6" w:rsidP="00866A69">
      <w:pPr>
        <w:jc w:val="both"/>
        <w:rPr>
          <w:rFonts w:ascii="Calibri" w:hAnsi="Calibri" w:cs="Tahoma"/>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644681" w:rsidRDefault="00644681" w:rsidP="004164AD">
      <w:pPr>
        <w:pStyle w:val="Textoindependiente3"/>
        <w:spacing w:after="0"/>
        <w:ind w:right="-285" w:hanging="284"/>
        <w:jc w:val="center"/>
        <w:rPr>
          <w:rFonts w:ascii="Calibri" w:eastAsia="SimSun" w:hAnsi="Calibri" w:cs="Tahoma"/>
          <w:b/>
          <w:sz w:val="24"/>
          <w:szCs w:val="24"/>
          <w:lang w:val="es-MX" w:eastAsia="en-US"/>
        </w:rPr>
      </w:pPr>
    </w:p>
    <w:p w:rsidR="00866A69" w:rsidRPr="00D2430F" w:rsidRDefault="00866A69" w:rsidP="004164AD">
      <w:pPr>
        <w:pStyle w:val="Textoindependiente3"/>
        <w:spacing w:after="0"/>
        <w:ind w:right="-285" w:hanging="284"/>
        <w:jc w:val="center"/>
        <w:rPr>
          <w:rFonts w:ascii="Calibri" w:eastAsia="SimSun" w:hAnsi="Calibri" w:cs="Tahoma"/>
          <w:b/>
          <w:sz w:val="24"/>
          <w:szCs w:val="24"/>
          <w:lang w:val="es-MX" w:eastAsia="en-US"/>
        </w:rPr>
      </w:pPr>
      <w:r w:rsidRPr="00D2430F">
        <w:rPr>
          <w:rFonts w:ascii="Calibri" w:eastAsia="SimSun" w:hAnsi="Calibri" w:cs="Tahoma"/>
          <w:b/>
          <w:sz w:val="24"/>
          <w:szCs w:val="24"/>
          <w:lang w:val="es-MX" w:eastAsia="en-US"/>
        </w:rPr>
        <w:lastRenderedPageBreak/>
        <w:t>“EL COMITÉ DE ADQUISICIONES, ARRENDAMIENTOS Y SERVICIOS DEL</w:t>
      </w:r>
    </w:p>
    <w:p w:rsidR="00866A69" w:rsidRPr="00D2430F" w:rsidRDefault="00866A69" w:rsidP="004164AD">
      <w:pPr>
        <w:pStyle w:val="Textoindependiente3"/>
        <w:spacing w:after="0"/>
        <w:ind w:hanging="284"/>
        <w:jc w:val="center"/>
        <w:rPr>
          <w:rFonts w:ascii="Calibri" w:hAnsi="Calibri" w:cs="Tahoma"/>
          <w:b/>
          <w:szCs w:val="24"/>
        </w:rPr>
      </w:pPr>
      <w:r w:rsidRPr="00D2430F">
        <w:rPr>
          <w:rFonts w:ascii="Calibri" w:eastAsia="SimSun" w:hAnsi="Calibri" w:cs="Tahoma"/>
          <w:b/>
          <w:sz w:val="24"/>
          <w:szCs w:val="24"/>
          <w:lang w:val="es-MX" w:eastAsia="en-US"/>
        </w:rPr>
        <w:t xml:space="preserve">PODER EJECUTIVO </w:t>
      </w:r>
      <w:r w:rsidR="000656D4" w:rsidRPr="00D2430F">
        <w:rPr>
          <w:rFonts w:ascii="Calibri" w:eastAsia="SimSun" w:hAnsi="Calibri" w:cs="Tahoma"/>
          <w:b/>
          <w:sz w:val="24"/>
          <w:szCs w:val="24"/>
          <w:lang w:val="es-MX" w:eastAsia="en-US"/>
        </w:rPr>
        <w:t>D</w:t>
      </w:r>
      <w:r w:rsidR="004164AD" w:rsidRPr="00D2430F">
        <w:rPr>
          <w:rFonts w:ascii="Calibri" w:eastAsia="SimSun" w:hAnsi="Calibri" w:cs="Tahoma"/>
          <w:b/>
          <w:sz w:val="24"/>
          <w:szCs w:val="24"/>
          <w:lang w:val="es-MX" w:eastAsia="en-US"/>
        </w:rPr>
        <w:t xml:space="preserve">EL GOBIERNO DEL ESTADO DE BAJA  </w:t>
      </w:r>
      <w:r w:rsidRPr="00D2430F">
        <w:rPr>
          <w:rFonts w:ascii="Calibri" w:eastAsia="SimSun" w:hAnsi="Calibri" w:cs="Tahoma"/>
          <w:b/>
          <w:sz w:val="24"/>
          <w:szCs w:val="24"/>
          <w:lang w:val="es-MX" w:eastAsia="en-US"/>
        </w:rPr>
        <w:t>CALIFORNIA”</w:t>
      </w:r>
    </w:p>
    <w:p w:rsidR="00866A69" w:rsidRPr="00D2430F" w:rsidRDefault="00866A69" w:rsidP="00866A69">
      <w:pPr>
        <w:spacing w:line="360" w:lineRule="auto"/>
        <w:jc w:val="both"/>
        <w:rPr>
          <w:rFonts w:ascii="Calibri" w:hAnsi="Calibri" w:cs="Tahoma"/>
        </w:rPr>
      </w:pPr>
    </w:p>
    <w:tbl>
      <w:tblPr>
        <w:tblW w:w="9937" w:type="dxa"/>
        <w:jc w:val="center"/>
        <w:tblInd w:w="-714" w:type="dxa"/>
        <w:tblLayout w:type="fixed"/>
        <w:tblLook w:val="0000"/>
      </w:tblPr>
      <w:tblGrid>
        <w:gridCol w:w="5334"/>
        <w:gridCol w:w="4603"/>
      </w:tblGrid>
      <w:tr w:rsidR="007F62E7" w:rsidRPr="00D2430F" w:rsidTr="00987683">
        <w:trPr>
          <w:jc w:val="center"/>
        </w:trPr>
        <w:tc>
          <w:tcPr>
            <w:tcW w:w="5334" w:type="dxa"/>
          </w:tcPr>
          <w:p w:rsidR="007F62E7" w:rsidRPr="00D2430F" w:rsidRDefault="007F62E7" w:rsidP="00A63032">
            <w:pPr>
              <w:tabs>
                <w:tab w:val="left" w:pos="6300"/>
              </w:tabs>
              <w:jc w:val="center"/>
              <w:rPr>
                <w:rFonts w:ascii="Calibri" w:hAnsi="Calibri" w:cs="Tahoma"/>
                <w:b/>
                <w:bCs/>
              </w:rPr>
            </w:pPr>
            <w:r w:rsidRPr="00D2430F">
              <w:rPr>
                <w:rFonts w:ascii="Calibri" w:hAnsi="Calibri" w:cs="Tahoma"/>
                <w:b/>
                <w:bCs/>
              </w:rPr>
              <w:t>“EL PRESIDENTE”</w:t>
            </w:r>
          </w:p>
          <w:p w:rsidR="007F62E7" w:rsidRDefault="007F62E7" w:rsidP="00A63032">
            <w:pPr>
              <w:tabs>
                <w:tab w:val="left" w:pos="6300"/>
              </w:tabs>
              <w:jc w:val="center"/>
              <w:rPr>
                <w:rFonts w:ascii="Calibri" w:hAnsi="Calibri" w:cs="Tahoma"/>
                <w:b/>
                <w:bCs/>
              </w:rPr>
            </w:pPr>
          </w:p>
          <w:p w:rsidR="005D2BDA" w:rsidRPr="00D2430F" w:rsidRDefault="005D2BDA" w:rsidP="00A63032">
            <w:pPr>
              <w:tabs>
                <w:tab w:val="left" w:pos="6300"/>
              </w:tabs>
              <w:jc w:val="center"/>
              <w:rPr>
                <w:rFonts w:ascii="Calibri" w:hAnsi="Calibri" w:cs="Tahoma"/>
                <w:b/>
                <w:bCs/>
              </w:rPr>
            </w:pPr>
          </w:p>
          <w:p w:rsidR="007F62E7" w:rsidRPr="00855E8A" w:rsidRDefault="007F62E7" w:rsidP="00A63032">
            <w:pPr>
              <w:pStyle w:val="Ttulo3"/>
              <w:tabs>
                <w:tab w:val="left" w:pos="6300"/>
              </w:tabs>
              <w:jc w:val="center"/>
              <w:rPr>
                <w:rFonts w:ascii="Calibri" w:hAnsi="Calibri" w:cs="Tahoma"/>
                <w:bCs w:val="0"/>
                <w:sz w:val="24"/>
              </w:rPr>
            </w:pPr>
            <w:r w:rsidRPr="00855E8A">
              <w:rPr>
                <w:rFonts w:ascii="Calibri" w:hAnsi="Calibri" w:cs="Tahoma"/>
                <w:bCs w:val="0"/>
                <w:sz w:val="24"/>
              </w:rPr>
              <w:t>JUAN FRANCISCO GARCÍA RIVERA</w:t>
            </w:r>
          </w:p>
          <w:p w:rsidR="007F62E7" w:rsidRPr="00D2430F" w:rsidRDefault="007F62E7" w:rsidP="000656D4">
            <w:pPr>
              <w:jc w:val="center"/>
              <w:rPr>
                <w:rFonts w:ascii="Calibri" w:hAnsi="Calibri" w:cs="Tahoma"/>
                <w:bCs/>
                <w:sz w:val="20"/>
              </w:rPr>
            </w:pPr>
            <w:r w:rsidRPr="00D2430F">
              <w:rPr>
                <w:rFonts w:ascii="Calibri" w:hAnsi="Calibri" w:cs="Tahoma"/>
                <w:bCs/>
                <w:sz w:val="20"/>
              </w:rPr>
              <w:t>Jefe del Departamento de Invitaciones y Licitaciones de la Dirección de Adquisiciones de Oficialía Mayor de Gobierno</w:t>
            </w:r>
          </w:p>
          <w:p w:rsidR="007F62E7" w:rsidRPr="00D2430F" w:rsidRDefault="007F62E7" w:rsidP="007F62E7">
            <w:pPr>
              <w:jc w:val="center"/>
              <w:rPr>
                <w:rFonts w:ascii="Calibri" w:hAnsi="Calibri" w:cs="Tahoma"/>
                <w:b/>
                <w:bCs/>
              </w:rPr>
            </w:pPr>
            <w:r w:rsidRPr="00D2430F">
              <w:rPr>
                <w:rFonts w:ascii="Calibri" w:hAnsi="Calibri" w:cs="Tahoma"/>
                <w:bCs/>
                <w:sz w:val="20"/>
              </w:rPr>
              <w:t xml:space="preserve">En </w:t>
            </w:r>
            <w:r>
              <w:rPr>
                <w:rFonts w:ascii="Calibri" w:hAnsi="Calibri" w:cs="Tahoma"/>
                <w:bCs/>
                <w:sz w:val="20"/>
              </w:rPr>
              <w:t>suplencia</w:t>
            </w:r>
            <w:r w:rsidRPr="00D2430F">
              <w:rPr>
                <w:rFonts w:ascii="Calibri" w:hAnsi="Calibri" w:cs="Tahoma"/>
                <w:bCs/>
                <w:sz w:val="20"/>
              </w:rPr>
              <w:t xml:space="preserve"> del Oficial Mayor de Gobierno</w:t>
            </w:r>
          </w:p>
        </w:tc>
        <w:tc>
          <w:tcPr>
            <w:tcW w:w="4603" w:type="dxa"/>
          </w:tcPr>
          <w:p w:rsidR="007F62E7" w:rsidRPr="00D2430F" w:rsidRDefault="007F62E7" w:rsidP="00827B0A">
            <w:pPr>
              <w:jc w:val="center"/>
              <w:rPr>
                <w:rFonts w:ascii="Calibri" w:hAnsi="Calibri" w:cs="Tahoma"/>
                <w:b/>
                <w:bCs/>
              </w:rPr>
            </w:pPr>
            <w:r>
              <w:rPr>
                <w:rFonts w:ascii="Calibri" w:hAnsi="Calibri" w:cs="Tahoma"/>
                <w:b/>
                <w:bCs/>
              </w:rPr>
              <w:t>“SECRETARIO EJECUTIVO”</w:t>
            </w:r>
          </w:p>
          <w:p w:rsidR="007F62E7" w:rsidRDefault="007F62E7" w:rsidP="00827B0A">
            <w:pPr>
              <w:rPr>
                <w:rFonts w:ascii="Calibri" w:hAnsi="Calibri" w:cs="Tahoma"/>
                <w:b/>
                <w:bCs/>
              </w:rPr>
            </w:pPr>
          </w:p>
          <w:p w:rsidR="007F62E7" w:rsidRDefault="007F62E7" w:rsidP="00827B0A">
            <w:pPr>
              <w:rPr>
                <w:rFonts w:ascii="Calibri" w:hAnsi="Calibri" w:cs="Tahoma"/>
                <w:b/>
                <w:bCs/>
              </w:rPr>
            </w:pPr>
          </w:p>
          <w:p w:rsidR="005D2BDA" w:rsidRPr="00D2430F" w:rsidRDefault="005D2BDA" w:rsidP="00827B0A">
            <w:pPr>
              <w:rPr>
                <w:rFonts w:ascii="Calibri" w:hAnsi="Calibri" w:cs="Tahoma"/>
                <w:b/>
                <w:bCs/>
              </w:rPr>
            </w:pPr>
          </w:p>
          <w:p w:rsidR="007F62E7" w:rsidRPr="00D2430F" w:rsidRDefault="007F62E7" w:rsidP="00827B0A">
            <w:pPr>
              <w:tabs>
                <w:tab w:val="center" w:pos="0"/>
                <w:tab w:val="right" w:pos="5054"/>
              </w:tabs>
              <w:jc w:val="center"/>
              <w:rPr>
                <w:rFonts w:ascii="Calibri" w:hAnsi="Calibri" w:cs="Tahoma"/>
                <w:b/>
                <w:bCs/>
              </w:rPr>
            </w:pPr>
            <w:r>
              <w:rPr>
                <w:rFonts w:ascii="Calibri" w:hAnsi="Calibri" w:cs="Tahoma"/>
                <w:b/>
                <w:bCs/>
              </w:rPr>
              <w:t>EVANGELINA LEGASPY DAVALOS</w:t>
            </w:r>
          </w:p>
          <w:p w:rsidR="006434EC" w:rsidRDefault="006434EC" w:rsidP="007F62E7">
            <w:pPr>
              <w:jc w:val="center"/>
              <w:rPr>
                <w:rFonts w:ascii="Calibri" w:hAnsi="Calibri" w:cs="Tahoma"/>
                <w:sz w:val="20"/>
              </w:rPr>
            </w:pPr>
            <w:r>
              <w:rPr>
                <w:rFonts w:ascii="Calibri" w:hAnsi="Calibri" w:cs="Tahoma"/>
                <w:sz w:val="20"/>
              </w:rPr>
              <w:t>Coordinador Jurídico de la Dirección de Adquisiciones de Oficialía Mayor de Gobierno</w:t>
            </w:r>
          </w:p>
          <w:p w:rsidR="007F62E7" w:rsidRPr="00D2430F" w:rsidRDefault="007F62E7" w:rsidP="007F62E7">
            <w:pPr>
              <w:jc w:val="center"/>
              <w:rPr>
                <w:rFonts w:ascii="Calibri" w:hAnsi="Calibri" w:cs="Tahoma"/>
                <w:b/>
                <w:bCs/>
              </w:rPr>
            </w:pPr>
            <w:r>
              <w:rPr>
                <w:rFonts w:ascii="Calibri" w:hAnsi="Calibri" w:cs="Tahoma"/>
                <w:sz w:val="20"/>
              </w:rPr>
              <w:t xml:space="preserve">En suplencia del </w:t>
            </w:r>
            <w:r w:rsidRPr="00D2430F">
              <w:rPr>
                <w:rFonts w:ascii="Calibri" w:hAnsi="Calibri" w:cs="Tahoma"/>
                <w:sz w:val="20"/>
              </w:rPr>
              <w:t>Direc</w:t>
            </w:r>
            <w:r>
              <w:rPr>
                <w:rFonts w:ascii="Calibri" w:hAnsi="Calibri" w:cs="Tahoma"/>
                <w:sz w:val="20"/>
              </w:rPr>
              <w:t>tor</w:t>
            </w:r>
            <w:r w:rsidRPr="00D2430F">
              <w:rPr>
                <w:rFonts w:ascii="Calibri" w:hAnsi="Calibri" w:cs="Tahoma"/>
                <w:sz w:val="20"/>
              </w:rPr>
              <w:t xml:space="preserve"> de Adquisiciones de Oficialía Mayor</w:t>
            </w:r>
          </w:p>
        </w:tc>
      </w:tr>
      <w:tr w:rsidR="00644681" w:rsidRPr="00D2430F" w:rsidTr="00987683">
        <w:trPr>
          <w:jc w:val="center"/>
        </w:trPr>
        <w:tc>
          <w:tcPr>
            <w:tcW w:w="5334" w:type="dxa"/>
          </w:tcPr>
          <w:p w:rsidR="00644681" w:rsidRPr="00D2430F" w:rsidRDefault="00644681" w:rsidP="00644681">
            <w:pPr>
              <w:tabs>
                <w:tab w:val="left" w:pos="6300"/>
              </w:tabs>
              <w:jc w:val="center"/>
              <w:rPr>
                <w:rFonts w:ascii="Calibri" w:hAnsi="Calibri" w:cs="Tahoma"/>
                <w:b/>
                <w:bCs/>
              </w:rPr>
            </w:pPr>
          </w:p>
          <w:p w:rsidR="00644681" w:rsidRPr="00D2430F" w:rsidRDefault="00644681" w:rsidP="00644681">
            <w:pPr>
              <w:tabs>
                <w:tab w:val="left" w:pos="6300"/>
              </w:tabs>
              <w:jc w:val="center"/>
              <w:rPr>
                <w:rFonts w:ascii="Calibri" w:hAnsi="Calibri" w:cs="Tahoma"/>
                <w:b/>
                <w:bCs/>
              </w:rPr>
            </w:pPr>
            <w:r w:rsidRPr="00D2430F">
              <w:rPr>
                <w:rFonts w:ascii="Calibri" w:hAnsi="Calibri" w:cs="Tahoma"/>
                <w:b/>
                <w:bCs/>
              </w:rPr>
              <w:t>“AREA JURÍDICA”</w:t>
            </w:r>
          </w:p>
          <w:p w:rsidR="00644681" w:rsidRPr="00D2430F" w:rsidRDefault="00644681" w:rsidP="00644681">
            <w:pPr>
              <w:jc w:val="center"/>
              <w:rPr>
                <w:rFonts w:ascii="Calibri" w:hAnsi="Calibri" w:cs="Tahoma"/>
                <w:b/>
              </w:rPr>
            </w:pPr>
          </w:p>
          <w:p w:rsidR="00644681" w:rsidRDefault="00644681" w:rsidP="00644681">
            <w:pPr>
              <w:rPr>
                <w:rFonts w:ascii="Calibri" w:hAnsi="Calibri" w:cs="Tahoma"/>
                <w:b/>
              </w:rPr>
            </w:pPr>
          </w:p>
          <w:p w:rsidR="00644681" w:rsidRPr="00D2430F" w:rsidRDefault="00644681" w:rsidP="00644681">
            <w:pPr>
              <w:jc w:val="center"/>
              <w:rPr>
                <w:rFonts w:ascii="Calibri" w:hAnsi="Calibri" w:cs="Tahoma"/>
                <w:b/>
              </w:rPr>
            </w:pPr>
            <w:r>
              <w:rPr>
                <w:rFonts w:ascii="Calibri" w:hAnsi="Calibri" w:cs="Tahoma"/>
                <w:b/>
              </w:rPr>
              <w:t>ERNESTO ALONSO HERNÁNDEZ UNZON</w:t>
            </w:r>
          </w:p>
          <w:p w:rsidR="00644681" w:rsidRPr="00D2430F" w:rsidRDefault="00644681" w:rsidP="00644681">
            <w:pPr>
              <w:jc w:val="center"/>
              <w:rPr>
                <w:rFonts w:ascii="Calibri" w:hAnsi="Calibri" w:cs="Tahoma"/>
                <w:b/>
                <w:bCs/>
              </w:rPr>
            </w:pPr>
            <w:r w:rsidRPr="00D2430F">
              <w:rPr>
                <w:rFonts w:ascii="Calibri" w:hAnsi="Calibri" w:cs="Tahoma"/>
                <w:sz w:val="20"/>
              </w:rPr>
              <w:t>En representación de la Dirección de Normatividad y Políticas Administrativas</w:t>
            </w:r>
          </w:p>
        </w:tc>
        <w:tc>
          <w:tcPr>
            <w:tcW w:w="4603" w:type="dxa"/>
          </w:tcPr>
          <w:p w:rsidR="00644681" w:rsidRDefault="00644681" w:rsidP="00827B0A">
            <w:pPr>
              <w:jc w:val="center"/>
              <w:rPr>
                <w:rFonts w:ascii="Calibri" w:hAnsi="Calibri" w:cs="Tahoma"/>
                <w:b/>
                <w:bCs/>
              </w:rPr>
            </w:pPr>
          </w:p>
          <w:p w:rsidR="00644681" w:rsidRPr="00D2430F" w:rsidRDefault="00644681" w:rsidP="00827B0A">
            <w:pPr>
              <w:jc w:val="center"/>
              <w:rPr>
                <w:rFonts w:ascii="Calibri" w:hAnsi="Calibri" w:cs="Tahoma"/>
                <w:b/>
                <w:bCs/>
              </w:rPr>
            </w:pPr>
            <w:r w:rsidRPr="00D2430F">
              <w:rPr>
                <w:rFonts w:ascii="Calibri" w:hAnsi="Calibri" w:cs="Tahoma"/>
                <w:b/>
                <w:bCs/>
              </w:rPr>
              <w:t>“VOCAL”</w:t>
            </w:r>
          </w:p>
          <w:p w:rsidR="00644681" w:rsidRDefault="00644681" w:rsidP="00827B0A">
            <w:pPr>
              <w:jc w:val="center"/>
              <w:rPr>
                <w:rFonts w:ascii="Calibri" w:hAnsi="Calibri" w:cs="Tahoma"/>
                <w:b/>
                <w:bCs/>
              </w:rPr>
            </w:pPr>
          </w:p>
          <w:p w:rsidR="00644681" w:rsidRPr="00D2430F" w:rsidRDefault="00644681" w:rsidP="00827B0A">
            <w:pPr>
              <w:rPr>
                <w:rFonts w:ascii="Calibri" w:hAnsi="Calibri" w:cs="Tahoma"/>
                <w:b/>
                <w:bCs/>
              </w:rPr>
            </w:pPr>
          </w:p>
          <w:p w:rsidR="00644681" w:rsidRPr="00D2430F" w:rsidRDefault="00644681" w:rsidP="00827B0A">
            <w:pPr>
              <w:jc w:val="center"/>
              <w:rPr>
                <w:rFonts w:ascii="Calibri" w:hAnsi="Calibri" w:cs="Tahoma"/>
                <w:b/>
                <w:bCs/>
              </w:rPr>
            </w:pPr>
            <w:r w:rsidRPr="00D2430F">
              <w:rPr>
                <w:rFonts w:ascii="Calibri" w:hAnsi="Calibri" w:cs="Tahoma"/>
                <w:b/>
                <w:bCs/>
              </w:rPr>
              <w:t>JUAN IGNACIO HERNÁNDEZ RODARTE</w:t>
            </w:r>
          </w:p>
          <w:p w:rsidR="00644681" w:rsidRPr="00D2430F" w:rsidRDefault="00644681" w:rsidP="00827B0A">
            <w:pPr>
              <w:jc w:val="center"/>
              <w:rPr>
                <w:rFonts w:ascii="Calibri" w:hAnsi="Calibri" w:cs="Tahoma"/>
                <w:b/>
                <w:bCs/>
              </w:rPr>
            </w:pPr>
            <w:r w:rsidRPr="00D2430F">
              <w:rPr>
                <w:rFonts w:ascii="Calibri" w:hAnsi="Calibri" w:cs="Tahoma"/>
                <w:bCs/>
                <w:sz w:val="20"/>
              </w:rPr>
              <w:t>Jefe del Departamento Administrativo de Oficialía Mayor de Gobierno</w:t>
            </w:r>
          </w:p>
        </w:tc>
      </w:tr>
      <w:tr w:rsidR="0066164F" w:rsidRPr="00D2430F" w:rsidTr="00987683">
        <w:trPr>
          <w:jc w:val="center"/>
        </w:trPr>
        <w:tc>
          <w:tcPr>
            <w:tcW w:w="5334" w:type="dxa"/>
          </w:tcPr>
          <w:p w:rsidR="0066164F" w:rsidRPr="00D2430F" w:rsidRDefault="0066164F" w:rsidP="00644681">
            <w:pPr>
              <w:tabs>
                <w:tab w:val="left" w:pos="6300"/>
              </w:tabs>
              <w:jc w:val="center"/>
              <w:rPr>
                <w:rFonts w:ascii="Calibri" w:hAnsi="Calibri" w:cs="Tahoma"/>
                <w:b/>
                <w:bCs/>
              </w:rPr>
            </w:pPr>
          </w:p>
          <w:p w:rsidR="0066164F" w:rsidRPr="00D2430F" w:rsidRDefault="0066164F" w:rsidP="00644681">
            <w:pPr>
              <w:tabs>
                <w:tab w:val="left" w:pos="6300"/>
              </w:tabs>
              <w:jc w:val="center"/>
              <w:rPr>
                <w:rFonts w:ascii="Calibri" w:hAnsi="Calibri" w:cs="Tahoma"/>
                <w:b/>
                <w:bCs/>
              </w:rPr>
            </w:pPr>
            <w:r w:rsidRPr="00D2430F">
              <w:rPr>
                <w:rFonts w:ascii="Calibri" w:hAnsi="Calibri" w:cs="Tahoma"/>
                <w:b/>
                <w:bCs/>
              </w:rPr>
              <w:t>“VOCAL”</w:t>
            </w:r>
          </w:p>
          <w:p w:rsidR="0066164F" w:rsidRPr="00D2430F" w:rsidRDefault="0066164F" w:rsidP="00644681">
            <w:pPr>
              <w:tabs>
                <w:tab w:val="left" w:pos="6300"/>
              </w:tabs>
              <w:jc w:val="center"/>
              <w:rPr>
                <w:rFonts w:ascii="Calibri" w:hAnsi="Calibri" w:cs="Tahoma"/>
                <w:b/>
                <w:bCs/>
              </w:rPr>
            </w:pPr>
            <w:r w:rsidRPr="00D2430F">
              <w:rPr>
                <w:rFonts w:ascii="Calibri" w:hAnsi="Calibri" w:cs="Tahoma"/>
                <w:b/>
                <w:bCs/>
              </w:rPr>
              <w:t>ORGANO SOLICITANTE</w:t>
            </w:r>
          </w:p>
          <w:p w:rsidR="0066164F" w:rsidRDefault="0066164F" w:rsidP="00644681">
            <w:pPr>
              <w:tabs>
                <w:tab w:val="left" w:pos="6300"/>
              </w:tabs>
              <w:jc w:val="center"/>
              <w:rPr>
                <w:rFonts w:ascii="Calibri" w:hAnsi="Calibri" w:cs="Tahoma"/>
                <w:b/>
                <w:bCs/>
              </w:rPr>
            </w:pPr>
          </w:p>
          <w:p w:rsidR="0066164F" w:rsidRPr="00D2430F" w:rsidRDefault="0066164F" w:rsidP="00644681">
            <w:pPr>
              <w:tabs>
                <w:tab w:val="left" w:pos="6300"/>
              </w:tabs>
              <w:jc w:val="center"/>
              <w:rPr>
                <w:rFonts w:ascii="Calibri" w:hAnsi="Calibri" w:cs="Tahoma"/>
                <w:b/>
                <w:bCs/>
              </w:rPr>
            </w:pPr>
          </w:p>
          <w:p w:rsidR="0066164F" w:rsidRPr="00D2430F" w:rsidRDefault="0066164F" w:rsidP="00644681">
            <w:pPr>
              <w:tabs>
                <w:tab w:val="left" w:pos="6300"/>
              </w:tabs>
              <w:ind w:left="6300" w:hanging="6300"/>
              <w:jc w:val="center"/>
              <w:rPr>
                <w:rFonts w:ascii="Calibri" w:hAnsi="Calibri" w:cs="Tahoma"/>
                <w:b/>
                <w:bCs/>
              </w:rPr>
            </w:pPr>
            <w:r>
              <w:rPr>
                <w:rFonts w:ascii="Calibri" w:hAnsi="Calibri" w:cs="Tahoma"/>
                <w:b/>
                <w:bCs/>
              </w:rPr>
              <w:t>JESUS RUBEN ROBLES FELIX</w:t>
            </w:r>
          </w:p>
          <w:p w:rsidR="0066164F" w:rsidRPr="00D2430F" w:rsidRDefault="0066164F" w:rsidP="008B1C63">
            <w:pPr>
              <w:jc w:val="center"/>
              <w:rPr>
                <w:rFonts w:ascii="Calibri" w:hAnsi="Calibri" w:cs="Tahoma"/>
                <w:b/>
                <w:bCs/>
              </w:rPr>
            </w:pPr>
            <w:r w:rsidRPr="00D2430F">
              <w:rPr>
                <w:rFonts w:ascii="Calibri" w:hAnsi="Calibri" w:cs="Tahoma"/>
                <w:sz w:val="20"/>
              </w:rPr>
              <w:t xml:space="preserve">En representación </w:t>
            </w:r>
            <w:r>
              <w:rPr>
                <w:rFonts w:ascii="Calibri" w:hAnsi="Calibri" w:cs="Tahoma"/>
                <w:sz w:val="20"/>
              </w:rPr>
              <w:t>de la Secretaria de Seguridad Pública del Estado</w:t>
            </w:r>
          </w:p>
        </w:tc>
        <w:tc>
          <w:tcPr>
            <w:tcW w:w="4603" w:type="dxa"/>
          </w:tcPr>
          <w:p w:rsidR="0066164F" w:rsidRDefault="0066164F" w:rsidP="009D16A7">
            <w:pPr>
              <w:jc w:val="center"/>
              <w:rPr>
                <w:rFonts w:ascii="Calibri" w:hAnsi="Calibri" w:cs="Tahoma"/>
                <w:b/>
                <w:bCs/>
              </w:rPr>
            </w:pPr>
          </w:p>
          <w:p w:rsidR="0066164F" w:rsidRPr="00D2430F" w:rsidRDefault="0066164F" w:rsidP="009D16A7">
            <w:pPr>
              <w:jc w:val="center"/>
              <w:rPr>
                <w:rFonts w:ascii="Calibri" w:hAnsi="Calibri" w:cs="Tahoma"/>
                <w:b/>
                <w:bCs/>
              </w:rPr>
            </w:pPr>
            <w:r w:rsidRPr="00D2430F">
              <w:rPr>
                <w:rFonts w:ascii="Calibri" w:hAnsi="Calibri" w:cs="Tahoma"/>
                <w:b/>
                <w:bCs/>
              </w:rPr>
              <w:t>“VOCAL”</w:t>
            </w:r>
          </w:p>
          <w:p w:rsidR="0066164F" w:rsidRDefault="0066164F" w:rsidP="009D16A7">
            <w:pPr>
              <w:jc w:val="center"/>
              <w:rPr>
                <w:rFonts w:ascii="Calibri" w:hAnsi="Calibri" w:cs="Tahoma"/>
                <w:b/>
                <w:bCs/>
              </w:rPr>
            </w:pPr>
          </w:p>
          <w:p w:rsidR="0066164F" w:rsidRDefault="0066164F" w:rsidP="009D16A7">
            <w:pPr>
              <w:jc w:val="center"/>
              <w:rPr>
                <w:rFonts w:ascii="Calibri" w:hAnsi="Calibri" w:cs="Tahoma"/>
                <w:b/>
                <w:bCs/>
              </w:rPr>
            </w:pPr>
          </w:p>
          <w:p w:rsidR="0066164F" w:rsidRPr="00D2430F" w:rsidRDefault="0066164F" w:rsidP="009D16A7">
            <w:pPr>
              <w:rPr>
                <w:rFonts w:ascii="Calibri" w:hAnsi="Calibri" w:cs="Tahoma"/>
                <w:b/>
                <w:bCs/>
              </w:rPr>
            </w:pPr>
          </w:p>
          <w:p w:rsidR="0066164F" w:rsidRPr="00D2430F" w:rsidRDefault="0066164F" w:rsidP="009D16A7">
            <w:pPr>
              <w:jc w:val="center"/>
              <w:rPr>
                <w:rFonts w:ascii="Calibri" w:hAnsi="Calibri" w:cs="Tahoma"/>
                <w:b/>
                <w:bCs/>
              </w:rPr>
            </w:pPr>
            <w:r>
              <w:rPr>
                <w:rFonts w:ascii="Calibri" w:hAnsi="Calibri" w:cs="Tahoma"/>
                <w:b/>
                <w:bCs/>
              </w:rPr>
              <w:t>CARLOS EDUARDO FIGUEROA REYES</w:t>
            </w:r>
          </w:p>
          <w:p w:rsidR="0066164F" w:rsidRPr="00D2430F" w:rsidRDefault="0066164F" w:rsidP="0066164F">
            <w:pPr>
              <w:jc w:val="center"/>
              <w:rPr>
                <w:rFonts w:ascii="Calibri" w:hAnsi="Calibri" w:cs="Tahoma"/>
                <w:b/>
                <w:bCs/>
              </w:rPr>
            </w:pPr>
            <w:r>
              <w:rPr>
                <w:rFonts w:ascii="Calibri" w:hAnsi="Calibri" w:cs="Tahoma"/>
                <w:bCs/>
                <w:sz w:val="20"/>
              </w:rPr>
              <w:t>En Representación del Titular de la Secretaria de Planeación y Finanzas del Estado</w:t>
            </w:r>
          </w:p>
        </w:tc>
      </w:tr>
      <w:tr w:rsidR="0066164F" w:rsidRPr="00D2430F" w:rsidTr="000A50AE">
        <w:trPr>
          <w:jc w:val="center"/>
        </w:trPr>
        <w:tc>
          <w:tcPr>
            <w:tcW w:w="5334" w:type="dxa"/>
          </w:tcPr>
          <w:p w:rsidR="0066164F" w:rsidRPr="00D2430F" w:rsidRDefault="0066164F" w:rsidP="009D16A7">
            <w:pPr>
              <w:tabs>
                <w:tab w:val="left" w:pos="6300"/>
              </w:tabs>
              <w:jc w:val="center"/>
              <w:rPr>
                <w:rFonts w:ascii="Calibri" w:hAnsi="Calibri" w:cs="Tahoma"/>
                <w:b/>
                <w:bCs/>
              </w:rPr>
            </w:pPr>
          </w:p>
          <w:p w:rsidR="0066164F" w:rsidRPr="00D2430F" w:rsidRDefault="0066164F" w:rsidP="009D16A7">
            <w:pPr>
              <w:tabs>
                <w:tab w:val="left" w:pos="6300"/>
              </w:tabs>
              <w:jc w:val="center"/>
              <w:rPr>
                <w:rFonts w:ascii="Calibri" w:hAnsi="Calibri" w:cs="Tahoma"/>
                <w:b/>
                <w:bCs/>
              </w:rPr>
            </w:pPr>
            <w:r w:rsidRPr="00D2430F">
              <w:rPr>
                <w:rFonts w:ascii="Calibri" w:hAnsi="Calibri" w:cs="Tahoma"/>
                <w:b/>
                <w:bCs/>
              </w:rPr>
              <w:t>“</w:t>
            </w:r>
            <w:r>
              <w:rPr>
                <w:rFonts w:ascii="Calibri" w:hAnsi="Calibri" w:cs="Tahoma"/>
                <w:b/>
                <w:bCs/>
              </w:rPr>
              <w:t>ASESOR</w:t>
            </w:r>
            <w:r w:rsidRPr="00D2430F">
              <w:rPr>
                <w:rFonts w:ascii="Calibri" w:hAnsi="Calibri" w:cs="Tahoma"/>
                <w:b/>
                <w:bCs/>
              </w:rPr>
              <w:t>”</w:t>
            </w:r>
          </w:p>
          <w:p w:rsidR="0066164F" w:rsidRPr="00D2430F" w:rsidRDefault="0066164F" w:rsidP="009D16A7">
            <w:pPr>
              <w:tabs>
                <w:tab w:val="left" w:pos="6300"/>
              </w:tabs>
              <w:jc w:val="center"/>
              <w:rPr>
                <w:rFonts w:ascii="Calibri" w:hAnsi="Calibri" w:cs="Tahoma"/>
                <w:b/>
                <w:bCs/>
              </w:rPr>
            </w:pPr>
            <w:r w:rsidRPr="00D2430F">
              <w:rPr>
                <w:rFonts w:ascii="Calibri" w:hAnsi="Calibri" w:cs="Tahoma"/>
                <w:b/>
                <w:bCs/>
              </w:rPr>
              <w:t>ORGANO SOLICITANTE</w:t>
            </w:r>
          </w:p>
          <w:p w:rsidR="0066164F" w:rsidRDefault="0066164F" w:rsidP="009D16A7">
            <w:pPr>
              <w:tabs>
                <w:tab w:val="left" w:pos="6300"/>
              </w:tabs>
              <w:jc w:val="center"/>
              <w:rPr>
                <w:rFonts w:ascii="Calibri" w:hAnsi="Calibri" w:cs="Tahoma"/>
                <w:b/>
                <w:bCs/>
              </w:rPr>
            </w:pPr>
          </w:p>
          <w:p w:rsidR="0066164F" w:rsidRPr="00D2430F" w:rsidRDefault="0066164F" w:rsidP="009D16A7">
            <w:pPr>
              <w:tabs>
                <w:tab w:val="left" w:pos="6300"/>
              </w:tabs>
              <w:jc w:val="center"/>
              <w:rPr>
                <w:rFonts w:ascii="Calibri" w:hAnsi="Calibri" w:cs="Tahoma"/>
                <w:b/>
                <w:bCs/>
              </w:rPr>
            </w:pPr>
          </w:p>
          <w:p w:rsidR="0066164F" w:rsidRPr="00D2430F" w:rsidRDefault="0066164F" w:rsidP="009D16A7">
            <w:pPr>
              <w:tabs>
                <w:tab w:val="left" w:pos="6300"/>
              </w:tabs>
              <w:ind w:left="6300" w:hanging="6300"/>
              <w:jc w:val="center"/>
              <w:rPr>
                <w:rFonts w:ascii="Calibri" w:hAnsi="Calibri" w:cs="Tahoma"/>
                <w:b/>
                <w:bCs/>
              </w:rPr>
            </w:pPr>
            <w:r>
              <w:rPr>
                <w:rFonts w:ascii="Calibri" w:hAnsi="Calibri" w:cs="Tahoma"/>
                <w:b/>
                <w:bCs/>
              </w:rPr>
              <w:t>JAIME EDUARDO RUIZ</w:t>
            </w:r>
            <w:r>
              <w:rPr>
                <w:rFonts w:ascii="Calibri" w:hAnsi="Calibri" w:cs="Tahoma"/>
                <w:b/>
                <w:bCs/>
              </w:rPr>
              <w:t xml:space="preserve"> SANCHEZ</w:t>
            </w:r>
          </w:p>
          <w:p w:rsidR="0066164F" w:rsidRPr="00D2430F" w:rsidRDefault="0066164F" w:rsidP="009D16A7">
            <w:pPr>
              <w:jc w:val="center"/>
              <w:rPr>
                <w:rFonts w:ascii="Calibri" w:hAnsi="Calibri" w:cs="Tahoma"/>
                <w:b/>
                <w:bCs/>
              </w:rPr>
            </w:pPr>
            <w:r w:rsidRPr="00D2430F">
              <w:rPr>
                <w:rFonts w:ascii="Calibri" w:hAnsi="Calibri" w:cs="Tahoma"/>
                <w:sz w:val="20"/>
              </w:rPr>
              <w:t xml:space="preserve">En representación </w:t>
            </w:r>
            <w:r>
              <w:rPr>
                <w:rFonts w:ascii="Calibri" w:hAnsi="Calibri" w:cs="Tahoma"/>
                <w:sz w:val="20"/>
              </w:rPr>
              <w:t>de la Secretaria de Seguridad Pública del Estado</w:t>
            </w:r>
          </w:p>
        </w:tc>
        <w:tc>
          <w:tcPr>
            <w:tcW w:w="4603" w:type="dxa"/>
          </w:tcPr>
          <w:p w:rsidR="0066164F" w:rsidRPr="00D2430F" w:rsidRDefault="0066164F" w:rsidP="009D16A7">
            <w:pPr>
              <w:tabs>
                <w:tab w:val="left" w:pos="6300"/>
              </w:tabs>
              <w:jc w:val="center"/>
              <w:rPr>
                <w:rFonts w:ascii="Calibri" w:hAnsi="Calibri" w:cs="Tahoma"/>
                <w:b/>
                <w:bCs/>
              </w:rPr>
            </w:pPr>
          </w:p>
          <w:p w:rsidR="0066164F" w:rsidRPr="00D2430F" w:rsidRDefault="0066164F" w:rsidP="009D16A7">
            <w:pPr>
              <w:jc w:val="center"/>
              <w:rPr>
                <w:rFonts w:ascii="Calibri" w:hAnsi="Calibri" w:cs="Tahoma"/>
                <w:b/>
                <w:bCs/>
              </w:rPr>
            </w:pPr>
            <w:r w:rsidRPr="00D2430F">
              <w:rPr>
                <w:rFonts w:ascii="Calibri" w:hAnsi="Calibri" w:cs="Tahoma"/>
                <w:b/>
                <w:bCs/>
              </w:rPr>
              <w:t>“OFICIAL</w:t>
            </w:r>
            <w:r>
              <w:rPr>
                <w:rFonts w:ascii="Calibri" w:hAnsi="Calibri" w:cs="Tahoma"/>
                <w:b/>
                <w:bCs/>
              </w:rPr>
              <w:t>Í</w:t>
            </w:r>
            <w:r w:rsidRPr="00D2430F">
              <w:rPr>
                <w:rFonts w:ascii="Calibri" w:hAnsi="Calibri" w:cs="Tahoma"/>
                <w:b/>
                <w:bCs/>
              </w:rPr>
              <w:t>A MAYOR”</w:t>
            </w:r>
          </w:p>
          <w:p w:rsidR="0066164F" w:rsidRDefault="0066164F" w:rsidP="009D16A7">
            <w:pPr>
              <w:rPr>
                <w:rFonts w:ascii="Calibri" w:hAnsi="Calibri" w:cs="Tahoma"/>
                <w:b/>
                <w:bCs/>
              </w:rPr>
            </w:pPr>
          </w:p>
          <w:p w:rsidR="0066164F" w:rsidRDefault="0066164F" w:rsidP="009D16A7">
            <w:pPr>
              <w:rPr>
                <w:rFonts w:ascii="Calibri" w:hAnsi="Calibri" w:cs="Tahoma"/>
                <w:b/>
                <w:bCs/>
              </w:rPr>
            </w:pPr>
          </w:p>
          <w:p w:rsidR="0066164F" w:rsidRPr="00D2430F" w:rsidRDefault="0066164F" w:rsidP="009D16A7">
            <w:pPr>
              <w:rPr>
                <w:rFonts w:ascii="Calibri" w:hAnsi="Calibri" w:cs="Tahoma"/>
                <w:b/>
                <w:bCs/>
              </w:rPr>
            </w:pPr>
          </w:p>
          <w:p w:rsidR="0066164F" w:rsidRPr="00D2430F" w:rsidRDefault="0066164F" w:rsidP="009D16A7">
            <w:pPr>
              <w:tabs>
                <w:tab w:val="center" w:pos="0"/>
                <w:tab w:val="right" w:pos="5054"/>
              </w:tabs>
              <w:jc w:val="center"/>
              <w:rPr>
                <w:rFonts w:ascii="Calibri" w:hAnsi="Calibri" w:cs="Tahoma"/>
                <w:b/>
                <w:bCs/>
              </w:rPr>
            </w:pPr>
            <w:r>
              <w:rPr>
                <w:rFonts w:ascii="Calibri" w:hAnsi="Calibri" w:cs="Tahoma"/>
                <w:b/>
                <w:bCs/>
              </w:rPr>
              <w:t>KARLA PAOLA AGUIRRE GARCIA</w:t>
            </w:r>
          </w:p>
          <w:p w:rsidR="0066164F" w:rsidRPr="00D2430F" w:rsidRDefault="0066164F" w:rsidP="009D16A7">
            <w:pPr>
              <w:tabs>
                <w:tab w:val="left" w:pos="6300"/>
              </w:tabs>
              <w:jc w:val="center"/>
              <w:rPr>
                <w:rFonts w:ascii="Calibri" w:hAnsi="Calibri" w:cs="Tahoma"/>
                <w:b/>
                <w:bCs/>
              </w:rPr>
            </w:pPr>
            <w:r w:rsidRPr="00D2430F">
              <w:rPr>
                <w:rFonts w:ascii="Calibri" w:hAnsi="Calibri" w:cs="Tahoma"/>
                <w:sz w:val="20"/>
              </w:rPr>
              <w:t>Dirección de Adquisiciones de Oficialía Mayor</w:t>
            </w:r>
          </w:p>
        </w:tc>
      </w:tr>
    </w:tbl>
    <w:p w:rsidR="006C5A7E" w:rsidRDefault="006C5A7E" w:rsidP="00866A69">
      <w:pPr>
        <w:pStyle w:val="Ttulo9"/>
        <w:jc w:val="center"/>
        <w:rPr>
          <w:rFonts w:ascii="Calibri" w:hAnsi="Calibri" w:cs="Tahoma"/>
          <w:b/>
          <w:sz w:val="28"/>
        </w:rPr>
      </w:pPr>
    </w:p>
    <w:p w:rsidR="0066164F" w:rsidRDefault="0066164F" w:rsidP="0066164F"/>
    <w:p w:rsidR="0066164F" w:rsidRDefault="0066164F" w:rsidP="0066164F"/>
    <w:p w:rsidR="0066164F" w:rsidRDefault="0066164F" w:rsidP="0066164F"/>
    <w:p w:rsidR="0066164F" w:rsidRDefault="0066164F" w:rsidP="0066164F"/>
    <w:p w:rsidR="0066164F" w:rsidRDefault="0066164F" w:rsidP="0066164F"/>
    <w:p w:rsidR="0066164F" w:rsidRPr="0066164F" w:rsidRDefault="0066164F" w:rsidP="0066164F"/>
    <w:p w:rsidR="0066164F" w:rsidRDefault="0066164F" w:rsidP="00866A69">
      <w:pPr>
        <w:pStyle w:val="Ttulo9"/>
        <w:jc w:val="center"/>
        <w:rPr>
          <w:rFonts w:ascii="Calibri" w:hAnsi="Calibri" w:cs="Tahoma"/>
          <w:b/>
          <w:sz w:val="28"/>
          <w:lang w:val="en-US"/>
        </w:rPr>
      </w:pPr>
    </w:p>
    <w:p w:rsidR="00866A69" w:rsidRPr="007B0C58" w:rsidRDefault="00866A69" w:rsidP="00866A69">
      <w:pPr>
        <w:pStyle w:val="Ttulo9"/>
        <w:jc w:val="center"/>
        <w:rPr>
          <w:rFonts w:ascii="Calibri" w:hAnsi="Calibri" w:cs="Tahoma"/>
          <w:b/>
          <w:sz w:val="28"/>
          <w:lang w:val="en-US"/>
        </w:rPr>
      </w:pPr>
      <w:r w:rsidRPr="007B0C58">
        <w:rPr>
          <w:rFonts w:ascii="Calibri" w:hAnsi="Calibri" w:cs="Tahoma"/>
          <w:b/>
          <w:sz w:val="28"/>
          <w:lang w:val="en-US"/>
        </w:rPr>
        <w:t>L I C I T A N T E S</w:t>
      </w:r>
    </w:p>
    <w:p w:rsidR="00EB649E" w:rsidRPr="00EB649E" w:rsidRDefault="00EB649E" w:rsidP="00EB649E">
      <w:pPr>
        <w:rPr>
          <w:lang w:val="en-US"/>
        </w:rPr>
      </w:pPr>
    </w:p>
    <w:tbl>
      <w:tblPr>
        <w:tblW w:w="10737" w:type="dxa"/>
        <w:jc w:val="center"/>
        <w:tblInd w:w="-743" w:type="dxa"/>
        <w:tblLayout w:type="fixed"/>
        <w:tblLook w:val="0000"/>
      </w:tblPr>
      <w:tblGrid>
        <w:gridCol w:w="5596"/>
        <w:gridCol w:w="5141"/>
      </w:tblGrid>
      <w:tr w:rsidR="0073685C" w:rsidRPr="00D2430F" w:rsidTr="00644681">
        <w:trPr>
          <w:trHeight w:val="570"/>
          <w:jc w:val="center"/>
        </w:trPr>
        <w:tc>
          <w:tcPr>
            <w:tcW w:w="5596" w:type="dxa"/>
            <w:vAlign w:val="center"/>
          </w:tcPr>
          <w:p w:rsidR="0073685C" w:rsidRPr="00D2430F" w:rsidRDefault="0073685C" w:rsidP="00CF4512">
            <w:pPr>
              <w:jc w:val="both"/>
              <w:rPr>
                <w:rFonts w:ascii="Calibri" w:hAnsi="Calibri" w:cs="Tahoma"/>
                <w:b/>
              </w:rPr>
            </w:pPr>
            <w:r w:rsidRPr="00D2430F">
              <w:rPr>
                <w:rFonts w:ascii="Calibri" w:hAnsi="Calibri" w:cs="Tahoma"/>
                <w:b/>
              </w:rPr>
              <w:t>Empresa:</w:t>
            </w:r>
          </w:p>
          <w:p w:rsidR="00B1788F" w:rsidRPr="00D2430F" w:rsidRDefault="0073685C" w:rsidP="00B01C81">
            <w:pPr>
              <w:jc w:val="both"/>
              <w:rPr>
                <w:rFonts w:ascii="Calibri" w:hAnsi="Calibri" w:cs="Tahoma"/>
                <w:b/>
              </w:rPr>
            </w:pPr>
            <w:r w:rsidRPr="00D2430F">
              <w:rPr>
                <w:rFonts w:ascii="Calibri" w:hAnsi="Calibri" w:cs="Tahoma"/>
                <w:b/>
              </w:rPr>
              <w:t>Representante</w:t>
            </w:r>
          </w:p>
        </w:tc>
        <w:tc>
          <w:tcPr>
            <w:tcW w:w="5141" w:type="dxa"/>
          </w:tcPr>
          <w:p w:rsidR="0073685C" w:rsidRPr="00D2430F" w:rsidRDefault="0073685C" w:rsidP="00CF4512">
            <w:pPr>
              <w:jc w:val="center"/>
              <w:rPr>
                <w:rFonts w:ascii="Calibri" w:hAnsi="Calibri" w:cs="Tahoma"/>
              </w:rPr>
            </w:pPr>
          </w:p>
          <w:p w:rsidR="00B1788F" w:rsidRDefault="00B1788F" w:rsidP="00CF4512">
            <w:pPr>
              <w:rPr>
                <w:rFonts w:ascii="Calibri" w:hAnsi="Calibri" w:cs="Tahoma"/>
                <w:b/>
              </w:rPr>
            </w:pPr>
          </w:p>
          <w:p w:rsidR="0073685C" w:rsidRPr="00D2430F" w:rsidRDefault="0073685C" w:rsidP="00CF4512">
            <w:pPr>
              <w:rPr>
                <w:rFonts w:ascii="Calibri" w:hAnsi="Calibri" w:cs="Tahoma"/>
              </w:rPr>
            </w:pPr>
            <w:r w:rsidRPr="00D2430F">
              <w:rPr>
                <w:rFonts w:ascii="Calibri" w:hAnsi="Calibri" w:cs="Tahoma"/>
                <w:b/>
              </w:rPr>
              <w:t>Firma</w:t>
            </w:r>
            <w:r w:rsidRPr="00D2430F">
              <w:rPr>
                <w:rFonts w:ascii="Calibri" w:hAnsi="Calibri" w:cs="Tahoma"/>
              </w:rPr>
              <w:t xml:space="preserve"> ________________________</w:t>
            </w:r>
          </w:p>
          <w:p w:rsidR="0073685C" w:rsidRPr="00D2430F" w:rsidRDefault="0073685C" w:rsidP="00CF4512">
            <w:pPr>
              <w:jc w:val="center"/>
              <w:rPr>
                <w:rFonts w:ascii="Calibri" w:hAnsi="Calibri" w:cs="Tahoma"/>
              </w:rPr>
            </w:pPr>
          </w:p>
          <w:p w:rsidR="0073685C" w:rsidRPr="00D2430F" w:rsidRDefault="0073685C" w:rsidP="00CF4512">
            <w:pPr>
              <w:jc w:val="center"/>
              <w:rPr>
                <w:rFonts w:ascii="Calibri" w:hAnsi="Calibri" w:cs="Tahoma"/>
              </w:rPr>
            </w:pPr>
          </w:p>
        </w:tc>
      </w:tr>
      <w:tr w:rsidR="0066164F" w:rsidRPr="00D2430F" w:rsidTr="00644681">
        <w:trPr>
          <w:trHeight w:val="570"/>
          <w:jc w:val="center"/>
        </w:trPr>
        <w:tc>
          <w:tcPr>
            <w:tcW w:w="5596" w:type="dxa"/>
            <w:vAlign w:val="center"/>
          </w:tcPr>
          <w:p w:rsidR="0066164F" w:rsidRPr="00D2430F" w:rsidRDefault="0066164F" w:rsidP="009D16A7">
            <w:pPr>
              <w:jc w:val="both"/>
              <w:rPr>
                <w:rFonts w:ascii="Calibri" w:hAnsi="Calibri" w:cs="Tahoma"/>
                <w:b/>
              </w:rPr>
            </w:pPr>
            <w:r w:rsidRPr="00D2430F">
              <w:rPr>
                <w:rFonts w:ascii="Calibri" w:hAnsi="Calibri" w:cs="Tahoma"/>
                <w:b/>
              </w:rPr>
              <w:t>Empresa:</w:t>
            </w:r>
          </w:p>
          <w:p w:rsidR="0066164F" w:rsidRPr="00D2430F" w:rsidRDefault="0066164F" w:rsidP="009D16A7">
            <w:pPr>
              <w:jc w:val="both"/>
              <w:rPr>
                <w:rFonts w:ascii="Calibri" w:hAnsi="Calibri" w:cs="Tahoma"/>
                <w:b/>
              </w:rPr>
            </w:pPr>
            <w:r w:rsidRPr="00D2430F">
              <w:rPr>
                <w:rFonts w:ascii="Calibri" w:hAnsi="Calibri" w:cs="Tahoma"/>
                <w:b/>
              </w:rPr>
              <w:t>Representante</w:t>
            </w:r>
          </w:p>
        </w:tc>
        <w:tc>
          <w:tcPr>
            <w:tcW w:w="5141" w:type="dxa"/>
          </w:tcPr>
          <w:p w:rsidR="0066164F" w:rsidRPr="00D2430F" w:rsidRDefault="0066164F" w:rsidP="009D16A7">
            <w:pPr>
              <w:jc w:val="center"/>
              <w:rPr>
                <w:rFonts w:ascii="Calibri" w:hAnsi="Calibri" w:cs="Tahoma"/>
              </w:rPr>
            </w:pPr>
          </w:p>
          <w:p w:rsidR="0066164F" w:rsidRDefault="0066164F" w:rsidP="009D16A7">
            <w:pPr>
              <w:rPr>
                <w:rFonts w:ascii="Calibri" w:hAnsi="Calibri" w:cs="Tahoma"/>
                <w:b/>
              </w:rPr>
            </w:pPr>
          </w:p>
          <w:p w:rsidR="0066164F" w:rsidRPr="00D2430F" w:rsidRDefault="0066164F" w:rsidP="009D16A7">
            <w:pPr>
              <w:rPr>
                <w:rFonts w:ascii="Calibri" w:hAnsi="Calibri" w:cs="Tahoma"/>
              </w:rPr>
            </w:pPr>
            <w:r w:rsidRPr="00D2430F">
              <w:rPr>
                <w:rFonts w:ascii="Calibri" w:hAnsi="Calibri" w:cs="Tahoma"/>
                <w:b/>
              </w:rPr>
              <w:t>Firma</w:t>
            </w:r>
            <w:r w:rsidRPr="00D2430F">
              <w:rPr>
                <w:rFonts w:ascii="Calibri" w:hAnsi="Calibri" w:cs="Tahoma"/>
              </w:rPr>
              <w:t xml:space="preserve"> ________________________</w:t>
            </w:r>
          </w:p>
          <w:p w:rsidR="0066164F" w:rsidRPr="00D2430F" w:rsidRDefault="0066164F" w:rsidP="009D16A7">
            <w:pPr>
              <w:jc w:val="center"/>
              <w:rPr>
                <w:rFonts w:ascii="Calibri" w:hAnsi="Calibri" w:cs="Tahoma"/>
              </w:rPr>
            </w:pPr>
          </w:p>
          <w:p w:rsidR="0066164F" w:rsidRPr="00D2430F" w:rsidRDefault="0066164F" w:rsidP="009D16A7">
            <w:pPr>
              <w:jc w:val="center"/>
              <w:rPr>
                <w:rFonts w:ascii="Calibri" w:hAnsi="Calibri" w:cs="Tahoma"/>
              </w:rPr>
            </w:pPr>
          </w:p>
        </w:tc>
      </w:tr>
      <w:tr w:rsidR="0066164F" w:rsidRPr="00D2430F" w:rsidTr="00644681">
        <w:trPr>
          <w:trHeight w:val="570"/>
          <w:jc w:val="center"/>
        </w:trPr>
        <w:tc>
          <w:tcPr>
            <w:tcW w:w="5596" w:type="dxa"/>
            <w:vAlign w:val="center"/>
          </w:tcPr>
          <w:p w:rsidR="0066164F" w:rsidRPr="00D2430F" w:rsidRDefault="0066164F" w:rsidP="009D16A7">
            <w:pPr>
              <w:jc w:val="both"/>
              <w:rPr>
                <w:rFonts w:ascii="Calibri" w:hAnsi="Calibri" w:cs="Tahoma"/>
                <w:b/>
              </w:rPr>
            </w:pPr>
            <w:r w:rsidRPr="00D2430F">
              <w:rPr>
                <w:rFonts w:ascii="Calibri" w:hAnsi="Calibri" w:cs="Tahoma"/>
                <w:b/>
              </w:rPr>
              <w:t>Empresa:</w:t>
            </w:r>
          </w:p>
          <w:p w:rsidR="0066164F" w:rsidRPr="00D2430F" w:rsidRDefault="0066164F" w:rsidP="009D16A7">
            <w:pPr>
              <w:jc w:val="both"/>
              <w:rPr>
                <w:rFonts w:ascii="Calibri" w:hAnsi="Calibri" w:cs="Tahoma"/>
                <w:b/>
              </w:rPr>
            </w:pPr>
            <w:r w:rsidRPr="00D2430F">
              <w:rPr>
                <w:rFonts w:ascii="Calibri" w:hAnsi="Calibri" w:cs="Tahoma"/>
                <w:b/>
              </w:rPr>
              <w:t>Representante</w:t>
            </w:r>
          </w:p>
        </w:tc>
        <w:tc>
          <w:tcPr>
            <w:tcW w:w="5141" w:type="dxa"/>
          </w:tcPr>
          <w:p w:rsidR="0066164F" w:rsidRPr="00D2430F" w:rsidRDefault="0066164F" w:rsidP="009D16A7">
            <w:pPr>
              <w:jc w:val="center"/>
              <w:rPr>
                <w:rFonts w:ascii="Calibri" w:hAnsi="Calibri" w:cs="Tahoma"/>
              </w:rPr>
            </w:pPr>
          </w:p>
          <w:p w:rsidR="0066164F" w:rsidRDefault="0066164F" w:rsidP="009D16A7">
            <w:pPr>
              <w:rPr>
                <w:rFonts w:ascii="Calibri" w:hAnsi="Calibri" w:cs="Tahoma"/>
                <w:b/>
              </w:rPr>
            </w:pPr>
          </w:p>
          <w:p w:rsidR="0066164F" w:rsidRPr="00D2430F" w:rsidRDefault="0066164F" w:rsidP="009D16A7">
            <w:pPr>
              <w:rPr>
                <w:rFonts w:ascii="Calibri" w:hAnsi="Calibri" w:cs="Tahoma"/>
              </w:rPr>
            </w:pPr>
            <w:r w:rsidRPr="00D2430F">
              <w:rPr>
                <w:rFonts w:ascii="Calibri" w:hAnsi="Calibri" w:cs="Tahoma"/>
                <w:b/>
              </w:rPr>
              <w:t>Firma</w:t>
            </w:r>
            <w:r w:rsidRPr="00D2430F">
              <w:rPr>
                <w:rFonts w:ascii="Calibri" w:hAnsi="Calibri" w:cs="Tahoma"/>
              </w:rPr>
              <w:t xml:space="preserve"> ________________________</w:t>
            </w:r>
          </w:p>
          <w:p w:rsidR="0066164F" w:rsidRPr="00D2430F" w:rsidRDefault="0066164F" w:rsidP="009D16A7">
            <w:pPr>
              <w:jc w:val="center"/>
              <w:rPr>
                <w:rFonts w:ascii="Calibri" w:hAnsi="Calibri" w:cs="Tahoma"/>
              </w:rPr>
            </w:pPr>
          </w:p>
          <w:p w:rsidR="0066164F" w:rsidRPr="00D2430F" w:rsidRDefault="0066164F" w:rsidP="009D16A7">
            <w:pPr>
              <w:jc w:val="center"/>
              <w:rPr>
                <w:rFonts w:ascii="Calibri" w:hAnsi="Calibri" w:cs="Tahoma"/>
              </w:rPr>
            </w:pPr>
          </w:p>
        </w:tc>
      </w:tr>
    </w:tbl>
    <w:p w:rsidR="00E55418" w:rsidRPr="00F84BB1" w:rsidRDefault="0016610C" w:rsidP="0073685C">
      <w:pPr>
        <w:jc w:val="center"/>
        <w:rPr>
          <w:rFonts w:ascii="Calibri" w:hAnsi="Calibri" w:cs="Tahoma"/>
          <w:b/>
          <w:color w:val="093513"/>
          <w:sz w:val="54"/>
          <w:szCs w:val="54"/>
        </w:rPr>
      </w:pPr>
      <w:r>
        <w:rPr>
          <w:rFonts w:ascii="Calibri" w:hAnsi="Calibri" w:cs="Tahoma"/>
          <w:b/>
          <w:color w:val="093513"/>
          <w:sz w:val="54"/>
          <w:szCs w:val="54"/>
        </w:rPr>
        <w:br w:type="page"/>
      </w:r>
      <w:r w:rsidR="00E55418" w:rsidRPr="00F84BB1">
        <w:rPr>
          <w:rFonts w:ascii="Calibri" w:hAnsi="Calibri" w:cs="Arial"/>
          <w:b/>
          <w:color w:val="1F497D"/>
          <w:sz w:val="54"/>
          <w:szCs w:val="54"/>
        </w:rPr>
        <w:lastRenderedPageBreak/>
        <w:t>ANEXO 1</w:t>
      </w:r>
    </w:p>
    <w:p w:rsidR="00375409" w:rsidRDefault="00375409" w:rsidP="00987CC0">
      <w:pPr>
        <w:jc w:val="center"/>
        <w:rPr>
          <w:rFonts w:ascii="Calibri" w:hAnsi="Calibri" w:cs="Tahoma"/>
          <w:b/>
          <w:color w:val="093513"/>
          <w:sz w:val="10"/>
          <w:szCs w:val="10"/>
        </w:rPr>
      </w:pPr>
    </w:p>
    <w:p w:rsidR="00E55418" w:rsidRPr="009736DD" w:rsidRDefault="006E0F89" w:rsidP="00E55418">
      <w:pPr>
        <w:jc w:val="both"/>
        <w:rPr>
          <w:rFonts w:ascii="Calibri" w:hAnsi="Calibri" w:cs="Tahoma"/>
          <w:b/>
        </w:rPr>
      </w:pPr>
      <w:r>
        <w:rPr>
          <w:rFonts w:ascii="Calibri" w:hAnsi="Calibri" w:cs="Tahoma"/>
        </w:rPr>
        <w:t>Notas Aclaratorias y r</w:t>
      </w:r>
      <w:r w:rsidRPr="009736DD">
        <w:rPr>
          <w:rFonts w:ascii="Calibri" w:hAnsi="Calibri" w:cs="Tahoma"/>
        </w:rPr>
        <w:t>espuesta</w:t>
      </w:r>
      <w:r>
        <w:rPr>
          <w:rFonts w:ascii="Calibri" w:hAnsi="Calibri" w:cs="Tahoma"/>
        </w:rPr>
        <w:t>s</w:t>
      </w:r>
      <w:r w:rsidRPr="009736DD">
        <w:rPr>
          <w:rFonts w:ascii="Calibri" w:hAnsi="Calibri" w:cs="Tahoma"/>
        </w:rPr>
        <w:t xml:space="preserve"> a</w:t>
      </w:r>
      <w:r>
        <w:rPr>
          <w:rFonts w:ascii="Calibri" w:hAnsi="Calibri" w:cs="Tahoma"/>
        </w:rPr>
        <w:t xml:space="preserve"> </w:t>
      </w:r>
      <w:r w:rsidRPr="009736DD">
        <w:rPr>
          <w:rFonts w:ascii="Calibri" w:hAnsi="Calibri" w:cs="Tahoma"/>
        </w:rPr>
        <w:t>l</w:t>
      </w:r>
      <w:r>
        <w:rPr>
          <w:rFonts w:ascii="Calibri" w:hAnsi="Calibri" w:cs="Tahoma"/>
        </w:rPr>
        <w:t>os</w:t>
      </w:r>
      <w:r w:rsidRPr="009736DD">
        <w:rPr>
          <w:rFonts w:ascii="Calibri" w:hAnsi="Calibri" w:cs="Tahoma"/>
        </w:rPr>
        <w:t xml:space="preserve"> Cuestionario</w:t>
      </w:r>
      <w:r>
        <w:rPr>
          <w:rFonts w:ascii="Calibri" w:hAnsi="Calibri" w:cs="Tahoma"/>
        </w:rPr>
        <w:t>s</w:t>
      </w:r>
      <w:r w:rsidRPr="009736DD">
        <w:rPr>
          <w:rFonts w:ascii="Calibri" w:hAnsi="Calibri" w:cs="Tahoma"/>
        </w:rPr>
        <w:t xml:space="preserve"> recibido</w:t>
      </w:r>
      <w:r>
        <w:rPr>
          <w:rFonts w:ascii="Calibri" w:hAnsi="Calibri" w:cs="Tahoma"/>
        </w:rPr>
        <w:t>s</w:t>
      </w:r>
      <w:r w:rsidRPr="009736DD">
        <w:rPr>
          <w:rFonts w:ascii="Calibri" w:hAnsi="Calibri" w:cs="Tahoma"/>
        </w:rPr>
        <w:t xml:space="preserve"> de acuerdo al punto 3</w:t>
      </w:r>
      <w:r>
        <w:rPr>
          <w:rFonts w:ascii="Calibri" w:hAnsi="Calibri" w:cs="Tahoma"/>
        </w:rPr>
        <w:t>7</w:t>
      </w:r>
      <w:r w:rsidRPr="009736DD">
        <w:rPr>
          <w:rFonts w:ascii="Calibri" w:hAnsi="Calibri" w:cs="Tahoma"/>
        </w:rPr>
        <w:t xml:space="preserve"> de la convocatoria de la Licitación Pública </w:t>
      </w:r>
      <w:r>
        <w:rPr>
          <w:rFonts w:ascii="Calibri" w:hAnsi="Calibri" w:cs="Tahoma"/>
        </w:rPr>
        <w:t xml:space="preserve">Internacional </w:t>
      </w:r>
      <w:r w:rsidR="00E55418" w:rsidRPr="009736DD">
        <w:rPr>
          <w:rFonts w:ascii="Calibri" w:hAnsi="Calibri" w:cs="Tahoma"/>
        </w:rPr>
        <w:t xml:space="preserve">No. </w:t>
      </w:r>
      <w:r w:rsidR="006C5A7E">
        <w:rPr>
          <w:rFonts w:ascii="Calibri" w:hAnsi="Calibri" w:cs="Tahoma"/>
        </w:rPr>
        <w:t>LA-902002994-T1-2011</w:t>
      </w:r>
      <w:r w:rsidR="00E55418" w:rsidRPr="009736DD">
        <w:rPr>
          <w:rFonts w:ascii="Calibri" w:hAnsi="Calibri" w:cs="Tahoma"/>
        </w:rPr>
        <w:t xml:space="preserve"> respecto a</w:t>
      </w:r>
      <w:r w:rsidR="006C5A7E">
        <w:rPr>
          <w:rFonts w:ascii="Calibri" w:hAnsi="Calibri" w:cs="Tahoma"/>
        </w:rPr>
        <w:t>l</w:t>
      </w:r>
      <w:r w:rsidR="00E55418" w:rsidRPr="009736DD">
        <w:rPr>
          <w:rFonts w:ascii="Calibri" w:hAnsi="Calibri" w:cs="Tahoma"/>
        </w:rPr>
        <w:t xml:space="preserve"> </w:t>
      </w:r>
      <w:r w:rsidR="00E55418" w:rsidRPr="006C5A7E">
        <w:rPr>
          <w:rFonts w:ascii="Calibri" w:hAnsi="Calibri" w:cs="Tahoma"/>
          <w:b/>
        </w:rPr>
        <w:t>“</w:t>
      </w:r>
      <w:r w:rsidR="006C5A7E" w:rsidRPr="006C5A7E">
        <w:rPr>
          <w:rFonts w:ascii="Calibri" w:hAnsi="Calibri" w:cs="Arial"/>
          <w:b/>
          <w:lang w:val="es-MX"/>
        </w:rPr>
        <w:t>Suministro de Equipo Táctico y Antimotín para la Secretaría de Seguridad Pública</w:t>
      </w:r>
      <w:r w:rsidR="00717D86" w:rsidRPr="006C5A7E">
        <w:rPr>
          <w:rFonts w:ascii="Calibri" w:hAnsi="Calibri" w:cs="Arial"/>
          <w:b/>
          <w:lang w:val="es-MX"/>
        </w:rPr>
        <w:t xml:space="preserve"> del Estado de Baja California</w:t>
      </w:r>
      <w:r w:rsidR="00E55418" w:rsidRPr="006C5A7E">
        <w:rPr>
          <w:rFonts w:ascii="Calibri" w:hAnsi="Calibri" w:cs="Tahoma"/>
          <w:b/>
        </w:rPr>
        <w:t>”.</w:t>
      </w:r>
    </w:p>
    <w:p w:rsidR="00327484" w:rsidRPr="00FD35EB" w:rsidRDefault="00327484" w:rsidP="00987CC0">
      <w:pPr>
        <w:rPr>
          <w:rFonts w:ascii="Calibri" w:hAnsi="Calibri" w:cs="Arial"/>
        </w:rPr>
      </w:pPr>
    </w:p>
    <w:p w:rsidR="00586E0D" w:rsidRPr="00EC5BB0" w:rsidRDefault="00586E0D" w:rsidP="00586E0D">
      <w:pPr>
        <w:tabs>
          <w:tab w:val="left" w:pos="0"/>
          <w:tab w:val="left" w:pos="8931"/>
        </w:tabs>
        <w:jc w:val="center"/>
        <w:outlineLvl w:val="0"/>
        <w:rPr>
          <w:rFonts w:ascii="Calibri" w:hAnsi="Calibri" w:cs="Calibri"/>
          <w:b/>
          <w:sz w:val="28"/>
          <w:lang w:val="es-MX"/>
        </w:rPr>
      </w:pPr>
      <w:r w:rsidRPr="00EC5BB0">
        <w:rPr>
          <w:rFonts w:ascii="Calibri" w:hAnsi="Calibri" w:cs="Calibri"/>
          <w:b/>
          <w:sz w:val="28"/>
        </w:rPr>
        <w:t>NOTAS ACLARATORIAS</w:t>
      </w:r>
    </w:p>
    <w:p w:rsidR="00497362" w:rsidRPr="00EC5BB0" w:rsidRDefault="00497362" w:rsidP="00987CC0">
      <w:pPr>
        <w:rPr>
          <w:rFonts w:ascii="Calibri" w:hAnsi="Calibri" w:cs="Calibri"/>
          <w:lang w:val="es-MX"/>
        </w:rPr>
      </w:pPr>
    </w:p>
    <w:p w:rsidR="008377E4" w:rsidRPr="00F84BB1" w:rsidRDefault="008377E4" w:rsidP="008377E4">
      <w:pPr>
        <w:jc w:val="both"/>
        <w:rPr>
          <w:rFonts w:ascii="Calibri" w:hAnsi="Calibri" w:cs="Calibri"/>
          <w:b/>
          <w:u w:val="single"/>
          <w:lang w:val="es-ES_tradnl"/>
        </w:rPr>
      </w:pPr>
      <w:r w:rsidRPr="00F84BB1">
        <w:rPr>
          <w:rFonts w:ascii="Calibri" w:hAnsi="Calibri" w:cs="Calibri"/>
          <w:b/>
          <w:u w:val="single"/>
          <w:lang w:val="es-ES_tradnl"/>
        </w:rPr>
        <w:t>NOTA ACLARATORIA NO.</w:t>
      </w:r>
      <w:r w:rsidR="00EF7771">
        <w:rPr>
          <w:rFonts w:ascii="Calibri" w:hAnsi="Calibri" w:cs="Calibri"/>
          <w:b/>
          <w:u w:val="single"/>
          <w:lang w:val="es-ES_tradnl"/>
        </w:rPr>
        <w:t xml:space="preserve"> </w:t>
      </w:r>
      <w:r w:rsidRPr="00F84BB1">
        <w:rPr>
          <w:rFonts w:ascii="Calibri" w:hAnsi="Calibri" w:cs="Calibri"/>
          <w:b/>
          <w:u w:val="single"/>
          <w:lang w:val="es-ES_tradnl"/>
        </w:rPr>
        <w:t>1</w:t>
      </w:r>
    </w:p>
    <w:p w:rsidR="00B938C4" w:rsidRPr="00B938C4" w:rsidRDefault="00B938C4" w:rsidP="00B938C4">
      <w:pPr>
        <w:jc w:val="both"/>
        <w:rPr>
          <w:rFonts w:asciiTheme="minorHAnsi" w:hAnsiTheme="minorHAnsi" w:cs="Tahoma"/>
        </w:rPr>
      </w:pPr>
      <w:r w:rsidRPr="00B938C4">
        <w:rPr>
          <w:rFonts w:asciiTheme="minorHAnsi" w:hAnsiTheme="minorHAnsi" w:cs="Tahoma"/>
        </w:rPr>
        <w:t xml:space="preserve">Se modifica la especificación técnica solicitada en la partida 1 </w:t>
      </w:r>
      <w:r>
        <w:rPr>
          <w:rFonts w:asciiTheme="minorHAnsi" w:hAnsiTheme="minorHAnsi" w:cs="Tahoma"/>
        </w:rPr>
        <w:t>“Chaleco balístico nivel IIIA”</w:t>
      </w:r>
      <w:r w:rsidR="00F84BB1">
        <w:rPr>
          <w:rFonts w:asciiTheme="minorHAnsi" w:hAnsiTheme="minorHAnsi" w:cs="Tahoma"/>
        </w:rPr>
        <w:t xml:space="preserve"> </w:t>
      </w:r>
      <w:r w:rsidRPr="00B938C4">
        <w:rPr>
          <w:rFonts w:asciiTheme="minorHAnsi" w:hAnsiTheme="minorHAnsi" w:cs="Tahoma"/>
        </w:rPr>
        <w:t xml:space="preserve">del Paquete </w:t>
      </w:r>
      <w:r>
        <w:rPr>
          <w:rFonts w:asciiTheme="minorHAnsi" w:hAnsiTheme="minorHAnsi" w:cs="Tahoma"/>
        </w:rPr>
        <w:t>Uno</w:t>
      </w:r>
      <w:r w:rsidRPr="00B938C4">
        <w:rPr>
          <w:rFonts w:asciiTheme="minorHAnsi" w:hAnsiTheme="minorHAnsi" w:cs="Tahoma"/>
        </w:rPr>
        <w:t xml:space="preserve"> del </w:t>
      </w:r>
      <w:r>
        <w:rPr>
          <w:rFonts w:asciiTheme="minorHAnsi" w:hAnsiTheme="minorHAnsi" w:cs="Tahoma"/>
        </w:rPr>
        <w:t>Anexo 1</w:t>
      </w:r>
      <w:r w:rsidRPr="00B938C4">
        <w:rPr>
          <w:rFonts w:asciiTheme="minorHAnsi" w:hAnsiTheme="minorHAnsi" w:cs="Tahoma"/>
        </w:rPr>
        <w:t xml:space="preserve"> de las bases de </w:t>
      </w:r>
      <w:r w:rsidR="00F84BB1">
        <w:rPr>
          <w:rFonts w:asciiTheme="minorHAnsi" w:hAnsiTheme="minorHAnsi" w:cs="Tahoma"/>
        </w:rPr>
        <w:t xml:space="preserve">la convocatoria de </w:t>
      </w:r>
      <w:r w:rsidRPr="00B938C4">
        <w:rPr>
          <w:rFonts w:asciiTheme="minorHAnsi" w:hAnsiTheme="minorHAnsi" w:cs="Tahoma"/>
        </w:rPr>
        <w:t>licitación, para quedar de la siguiente forma:</w:t>
      </w:r>
    </w:p>
    <w:p w:rsidR="004E0040" w:rsidRPr="00B938C4" w:rsidRDefault="004E0040" w:rsidP="00E22E4F">
      <w:pPr>
        <w:jc w:val="both"/>
        <w:rPr>
          <w:rFonts w:ascii="Calibri" w:hAnsi="Calibri" w:cs="Calibri"/>
        </w:rPr>
      </w:pPr>
    </w:p>
    <w:p w:rsidR="00F84BB1" w:rsidRPr="00166A95" w:rsidRDefault="00F84BB1" w:rsidP="00F84BB1">
      <w:pPr>
        <w:jc w:val="center"/>
        <w:rPr>
          <w:rFonts w:ascii="Calibri" w:hAnsi="Calibri" w:cs="Arial"/>
          <w:b/>
          <w:color w:val="1F497D"/>
          <w:sz w:val="32"/>
          <w:szCs w:val="32"/>
        </w:rPr>
      </w:pPr>
      <w:r w:rsidRPr="00166A95">
        <w:rPr>
          <w:rFonts w:ascii="Calibri" w:hAnsi="Calibri" w:cs="Arial"/>
          <w:b/>
          <w:color w:val="1F497D"/>
          <w:sz w:val="32"/>
          <w:szCs w:val="32"/>
        </w:rPr>
        <w:t>PAQUETE UNO</w:t>
      </w:r>
    </w:p>
    <w:p w:rsidR="00F84BB1" w:rsidRPr="00BC6D96" w:rsidRDefault="00F84BB1" w:rsidP="00F84BB1">
      <w:pPr>
        <w:rPr>
          <w:rFonts w:ascii="Calibri" w:hAnsi="Calibri" w:cs="Arial"/>
          <w:b/>
          <w:sz w:val="4"/>
          <w:szCs w:val="4"/>
        </w:rPr>
      </w:pPr>
    </w:p>
    <w:p w:rsidR="00F84BB1" w:rsidRPr="00BC6D96" w:rsidRDefault="00F84BB1" w:rsidP="00F84BB1">
      <w:pPr>
        <w:rPr>
          <w:rFonts w:ascii="Calibri" w:hAnsi="Calibri" w:cs="Arial"/>
          <w:b/>
          <w:sz w:val="4"/>
          <w:szCs w:val="4"/>
        </w:rPr>
      </w:pPr>
    </w:p>
    <w:p w:rsidR="00F84BB1" w:rsidRPr="00BC6D96" w:rsidRDefault="00F84BB1" w:rsidP="00F84BB1">
      <w:pPr>
        <w:rPr>
          <w:rFonts w:ascii="Calibri" w:hAnsi="Calibri" w:cs="Arial"/>
          <w:b/>
          <w:sz w:val="4"/>
          <w:szCs w:val="4"/>
        </w:rPr>
      </w:pPr>
    </w:p>
    <w:tbl>
      <w:tblPr>
        <w:tblW w:w="9754" w:type="dxa"/>
        <w:jc w:val="center"/>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F84BB1" w:rsidRPr="00BC6D96" w:rsidTr="00BD43A3">
        <w:trPr>
          <w:trHeight w:val="878"/>
          <w:jc w:val="center"/>
        </w:trPr>
        <w:tc>
          <w:tcPr>
            <w:tcW w:w="9754" w:type="dxa"/>
            <w:shd w:val="clear" w:color="auto" w:fill="A6A6A6"/>
            <w:vAlign w:val="center"/>
          </w:tcPr>
          <w:p w:rsidR="00F84BB1" w:rsidRPr="00AE36D0" w:rsidRDefault="00F84BB1" w:rsidP="00BD43A3">
            <w:pPr>
              <w:pStyle w:val="Ttulo"/>
              <w:rPr>
                <w:rFonts w:ascii="Calibri" w:hAnsi="Calibri" w:cs="Arial"/>
                <w:sz w:val="26"/>
                <w:szCs w:val="26"/>
              </w:rPr>
            </w:pPr>
            <w:r w:rsidRPr="00AE36D0">
              <w:rPr>
                <w:rFonts w:ascii="Calibri" w:hAnsi="Calibri" w:cs="Arial"/>
                <w:sz w:val="26"/>
                <w:szCs w:val="26"/>
              </w:rPr>
              <w:t>PARTIDA 1</w:t>
            </w:r>
          </w:p>
          <w:p w:rsidR="00F84BB1" w:rsidRPr="00AE36D0" w:rsidRDefault="00F84BB1" w:rsidP="00BD43A3">
            <w:pPr>
              <w:pStyle w:val="Ttulo"/>
              <w:rPr>
                <w:rFonts w:ascii="Calibri" w:hAnsi="Calibri" w:cs="Arial"/>
                <w:sz w:val="26"/>
                <w:szCs w:val="26"/>
              </w:rPr>
            </w:pPr>
            <w:r w:rsidRPr="00AE36D0">
              <w:rPr>
                <w:rFonts w:ascii="Calibri" w:hAnsi="Calibri" w:cs="Arial"/>
                <w:sz w:val="26"/>
                <w:szCs w:val="26"/>
              </w:rPr>
              <w:t xml:space="preserve">CHALECO BALÍSTICO NIVEL IIIA </w:t>
            </w:r>
          </w:p>
          <w:p w:rsidR="00F84BB1" w:rsidRPr="001031F2" w:rsidRDefault="00F84BB1" w:rsidP="00BD43A3">
            <w:pPr>
              <w:pStyle w:val="Ttulo"/>
              <w:rPr>
                <w:rFonts w:ascii="Calibri" w:hAnsi="Calibri" w:cs="Arial"/>
                <w:sz w:val="24"/>
                <w:szCs w:val="24"/>
              </w:rPr>
            </w:pPr>
            <w:r w:rsidRPr="00AE36D0">
              <w:rPr>
                <w:rFonts w:ascii="Calibri" w:hAnsi="Calibri" w:cs="Arial"/>
                <w:sz w:val="24"/>
                <w:szCs w:val="24"/>
              </w:rPr>
              <w:t>CANTIDAD: 40</w:t>
            </w:r>
          </w:p>
        </w:tc>
      </w:tr>
    </w:tbl>
    <w:p w:rsidR="00F84BB1" w:rsidRDefault="00F84BB1" w:rsidP="00F84BB1">
      <w:pPr>
        <w:rPr>
          <w:rFonts w:ascii="Calibri" w:hAnsi="Calibri" w:cs="Arial"/>
          <w:b/>
          <w:sz w:val="4"/>
          <w:szCs w:val="4"/>
        </w:rPr>
      </w:pPr>
    </w:p>
    <w:p w:rsidR="00F84BB1" w:rsidRDefault="00F84BB1" w:rsidP="00F84BB1">
      <w:pPr>
        <w:rPr>
          <w:rFonts w:ascii="Calibri" w:hAnsi="Calibri" w:cs="Arial"/>
          <w:b/>
          <w:sz w:val="4"/>
          <w:szCs w:val="4"/>
        </w:rPr>
      </w:pPr>
    </w:p>
    <w:p w:rsidR="00F84BB1" w:rsidRPr="00281075" w:rsidRDefault="00F84BB1" w:rsidP="00F84BB1">
      <w:pPr>
        <w:rPr>
          <w:rFonts w:ascii="Calibri" w:hAnsi="Calibri" w:cs="Arial"/>
          <w:b/>
        </w:rPr>
      </w:pPr>
    </w:p>
    <w:p w:rsidR="00F84BB1" w:rsidRPr="00281075" w:rsidRDefault="00F84BB1" w:rsidP="00F84BB1">
      <w:pPr>
        <w:ind w:left="-142"/>
        <w:jc w:val="both"/>
        <w:rPr>
          <w:rFonts w:ascii="Calibri" w:hAnsi="Calibri" w:cs="Tahoma"/>
          <w:b/>
          <w:noProof/>
          <w:u w:val="single"/>
        </w:rPr>
      </w:pPr>
      <w:r w:rsidRPr="00281075">
        <w:rPr>
          <w:rFonts w:ascii="Calibri" w:hAnsi="Calibri" w:cs="Tahoma"/>
          <w:b/>
          <w:noProof/>
          <w:u w:val="single"/>
        </w:rPr>
        <w:t xml:space="preserve">DESCRIPCIÓN: </w:t>
      </w:r>
    </w:p>
    <w:p w:rsidR="00F84BB1" w:rsidRDefault="00F84BB1" w:rsidP="00F84BB1">
      <w:pPr>
        <w:ind w:left="-142"/>
        <w:jc w:val="both"/>
        <w:rPr>
          <w:rFonts w:ascii="Calibri" w:hAnsi="Calibri" w:cs="Tahoma"/>
        </w:rPr>
      </w:pPr>
      <w:r w:rsidRPr="005A6EDB">
        <w:rPr>
          <w:rFonts w:ascii="Calibri" w:hAnsi="Calibri" w:cs="Tahoma"/>
        </w:rPr>
        <w:t>Ligero y flexible</w:t>
      </w:r>
      <w:r>
        <w:rPr>
          <w:rFonts w:ascii="Calibri" w:hAnsi="Calibri" w:cs="Tahoma"/>
        </w:rPr>
        <w:t>.</w:t>
      </w:r>
    </w:p>
    <w:p w:rsidR="00F84BB1" w:rsidRDefault="00F84BB1" w:rsidP="00F84BB1">
      <w:pPr>
        <w:ind w:left="-142"/>
        <w:jc w:val="both"/>
        <w:rPr>
          <w:rFonts w:ascii="Calibri" w:hAnsi="Calibri" w:cs="Tahoma"/>
        </w:rPr>
      </w:pPr>
      <w:r>
        <w:rPr>
          <w:rFonts w:ascii="Calibri" w:hAnsi="Calibri" w:cs="Tahoma"/>
        </w:rPr>
        <w:t>C</w:t>
      </w:r>
      <w:r w:rsidRPr="009C466D">
        <w:rPr>
          <w:rFonts w:ascii="Calibri" w:hAnsi="Calibri" w:cs="Tahoma"/>
        </w:rPr>
        <w:t xml:space="preserve">on placa blanda anti trauma de 5”x8”.  </w:t>
      </w:r>
    </w:p>
    <w:p w:rsidR="00F84BB1" w:rsidRPr="009C466D" w:rsidRDefault="00F84BB1" w:rsidP="00F84BB1">
      <w:pPr>
        <w:ind w:left="-142"/>
        <w:jc w:val="both"/>
        <w:rPr>
          <w:rFonts w:ascii="Calibri" w:hAnsi="Calibri" w:cs="Tahoma"/>
        </w:rPr>
      </w:pPr>
      <w:r w:rsidRPr="009C466D">
        <w:rPr>
          <w:rFonts w:ascii="Calibri" w:hAnsi="Calibri" w:cs="Tahoma"/>
        </w:rPr>
        <w:t>El chaleco anti balas nivel IIIA deberá contar con las siguientes características:</w:t>
      </w:r>
    </w:p>
    <w:p w:rsidR="00F84BB1" w:rsidRPr="00BE2529" w:rsidRDefault="00F84BB1" w:rsidP="00F84BB1">
      <w:pPr>
        <w:ind w:left="-142"/>
        <w:jc w:val="both"/>
        <w:rPr>
          <w:rFonts w:ascii="Calibri" w:hAnsi="Calibri" w:cs="Tahoma"/>
        </w:rPr>
      </w:pPr>
      <w:r w:rsidRPr="009C466D">
        <w:rPr>
          <w:rFonts w:ascii="Calibri" w:hAnsi="Calibri" w:cs="Tahoma"/>
        </w:rPr>
        <w:t xml:space="preserve">Chaleco balístico ligero y delgado, </w:t>
      </w:r>
      <w:r w:rsidRPr="00BE2529">
        <w:rPr>
          <w:rFonts w:ascii="Calibri" w:hAnsi="Calibri" w:cs="Tahoma"/>
        </w:rPr>
        <w:t>con protección balística en pecho, espalda, hombros y costados.</w:t>
      </w:r>
    </w:p>
    <w:p w:rsidR="00F84BB1" w:rsidRPr="00BE2529" w:rsidRDefault="00F84BB1" w:rsidP="00F84BB1">
      <w:pPr>
        <w:ind w:left="-142"/>
        <w:jc w:val="both"/>
        <w:rPr>
          <w:rFonts w:ascii="Calibri" w:hAnsi="Calibri" w:cs="Tahoma"/>
        </w:rPr>
      </w:pPr>
      <w:r w:rsidRPr="00BE2529">
        <w:rPr>
          <w:rFonts w:ascii="Calibri" w:hAnsi="Calibri" w:cs="Tahoma"/>
        </w:rPr>
        <w:t>Alto nivel de confortabilidad, para uso externo.</w:t>
      </w:r>
    </w:p>
    <w:p w:rsidR="00F84BB1" w:rsidRPr="00BE2529" w:rsidRDefault="00F84BB1" w:rsidP="00F84BB1">
      <w:pPr>
        <w:ind w:left="-142"/>
        <w:jc w:val="both"/>
        <w:rPr>
          <w:rFonts w:ascii="Calibri" w:hAnsi="Calibri" w:cs="Tahoma"/>
        </w:rPr>
      </w:pPr>
      <w:r w:rsidRPr="00BE2529">
        <w:rPr>
          <w:rFonts w:ascii="Calibri" w:hAnsi="Calibri" w:cs="Tahoma"/>
        </w:rPr>
        <w:t xml:space="preserve">Mínima restricción de movimiento y movilidad.                                                                       </w:t>
      </w:r>
    </w:p>
    <w:p w:rsidR="00F84BB1" w:rsidRPr="00BE2529" w:rsidRDefault="00F84BB1" w:rsidP="00F84BB1">
      <w:pPr>
        <w:ind w:left="-142"/>
        <w:jc w:val="both"/>
        <w:rPr>
          <w:rFonts w:ascii="Calibri" w:hAnsi="Calibri" w:cs="Tahoma"/>
        </w:rPr>
      </w:pPr>
      <w:r w:rsidRPr="00BE2529">
        <w:rPr>
          <w:rFonts w:ascii="Calibri" w:hAnsi="Calibri" w:cs="Tahoma"/>
        </w:rPr>
        <w:t xml:space="preserve">Ofrecer protección balística de proyectiles según norma 0101.04 NIJ 2005 </w:t>
      </w:r>
      <w:proofErr w:type="spellStart"/>
      <w:r w:rsidRPr="00BE2529">
        <w:rPr>
          <w:rFonts w:ascii="Calibri" w:hAnsi="Calibri" w:cs="Tahoma"/>
        </w:rPr>
        <w:t>Interim</w:t>
      </w:r>
      <w:proofErr w:type="spellEnd"/>
      <w:r w:rsidRPr="00BE2529">
        <w:rPr>
          <w:rFonts w:ascii="Calibri" w:hAnsi="Calibri" w:cs="Tahoma"/>
        </w:rPr>
        <w:t xml:space="preserve"> </w:t>
      </w:r>
      <w:proofErr w:type="spellStart"/>
      <w:r w:rsidRPr="00BE2529">
        <w:rPr>
          <w:rFonts w:ascii="Calibri" w:hAnsi="Calibri" w:cs="Tahoma"/>
        </w:rPr>
        <w:t>Requirements</w:t>
      </w:r>
      <w:proofErr w:type="spellEnd"/>
      <w:r w:rsidRPr="00BE2529">
        <w:rPr>
          <w:rFonts w:ascii="Calibri" w:hAnsi="Calibri" w:cs="Tahoma"/>
        </w:rPr>
        <w:t xml:space="preserve"> o NIJ Standard-0101.06.</w:t>
      </w:r>
    </w:p>
    <w:p w:rsidR="00F84BB1" w:rsidRPr="009C466D" w:rsidRDefault="00F84BB1" w:rsidP="00F84BB1">
      <w:pPr>
        <w:ind w:left="-142"/>
        <w:jc w:val="both"/>
        <w:rPr>
          <w:rFonts w:ascii="Calibri" w:hAnsi="Calibri" w:cs="Tahoma"/>
        </w:rPr>
      </w:pPr>
      <w:r w:rsidRPr="009C466D">
        <w:rPr>
          <w:rFonts w:ascii="Calibri" w:hAnsi="Calibri" w:cs="Tahoma"/>
        </w:rPr>
        <w:t xml:space="preserve">Seguro de daños de cuando menos de $10'000,000.00 de </w:t>
      </w:r>
      <w:proofErr w:type="spellStart"/>
      <w:r w:rsidRPr="009C466D">
        <w:rPr>
          <w:rFonts w:ascii="Calibri" w:hAnsi="Calibri" w:cs="Tahoma"/>
        </w:rPr>
        <w:t>Dlls.</w:t>
      </w:r>
      <w:proofErr w:type="spellEnd"/>
      <w:r w:rsidRPr="009C466D">
        <w:rPr>
          <w:rFonts w:ascii="Calibri" w:hAnsi="Calibri" w:cs="Tahoma"/>
        </w:rPr>
        <w:t xml:space="preserve">   </w:t>
      </w:r>
    </w:p>
    <w:p w:rsidR="00F84BB1" w:rsidRPr="009C466D" w:rsidRDefault="00F84BB1" w:rsidP="00F84BB1">
      <w:pPr>
        <w:ind w:left="-142"/>
        <w:jc w:val="both"/>
        <w:rPr>
          <w:rFonts w:ascii="Calibri" w:hAnsi="Calibri" w:cs="Tahoma"/>
        </w:rPr>
      </w:pPr>
    </w:p>
    <w:p w:rsidR="00F84BB1" w:rsidRPr="00281075" w:rsidRDefault="00F84BB1" w:rsidP="00F84BB1">
      <w:pPr>
        <w:ind w:left="-142"/>
        <w:jc w:val="both"/>
        <w:rPr>
          <w:rFonts w:ascii="Calibri" w:hAnsi="Calibri" w:cs="Tahoma"/>
          <w:b/>
          <w:u w:val="single"/>
        </w:rPr>
      </w:pPr>
      <w:r w:rsidRPr="00281075">
        <w:rPr>
          <w:rFonts w:ascii="Calibri" w:hAnsi="Calibri" w:cs="Tahoma"/>
          <w:b/>
          <w:u w:val="single"/>
        </w:rPr>
        <w:t>PLACAS:</w:t>
      </w:r>
    </w:p>
    <w:p w:rsidR="00F84BB1" w:rsidRPr="009C466D" w:rsidRDefault="00F84BB1" w:rsidP="00F84BB1">
      <w:pPr>
        <w:ind w:left="-142"/>
        <w:jc w:val="both"/>
        <w:rPr>
          <w:rFonts w:ascii="Calibri" w:hAnsi="Calibri" w:cs="Tahoma"/>
        </w:rPr>
      </w:pPr>
      <w:r>
        <w:rPr>
          <w:rFonts w:ascii="Calibri" w:hAnsi="Calibri" w:cs="Tahoma"/>
        </w:rPr>
        <w:t>P</w:t>
      </w:r>
      <w:r w:rsidRPr="009C466D">
        <w:rPr>
          <w:rFonts w:ascii="Calibri" w:hAnsi="Calibri" w:cs="Tahoma"/>
        </w:rPr>
        <w:t>laca blanda anti trauma balística de 5”x8” del mismo material balístico del panel de los chalecos, la cual será insertada en una bolsa interna cosida al forro del panel frontal o en el porta chaleco (funda) frontal, con una medida de 5.50”x 8.50” con un margen de hasta +/-2%</w:t>
      </w:r>
      <w:r>
        <w:rPr>
          <w:rFonts w:ascii="Calibri" w:hAnsi="Calibri" w:cs="Tahoma"/>
        </w:rPr>
        <w:t>.</w:t>
      </w:r>
    </w:p>
    <w:p w:rsidR="00F84BB1" w:rsidRPr="009C466D" w:rsidRDefault="00F84BB1" w:rsidP="00F84BB1">
      <w:pPr>
        <w:ind w:left="-142"/>
        <w:jc w:val="both"/>
        <w:rPr>
          <w:rFonts w:ascii="Calibri" w:hAnsi="Calibri" w:cs="Tahoma"/>
        </w:rPr>
      </w:pPr>
    </w:p>
    <w:p w:rsidR="00F84BB1" w:rsidRPr="00281075" w:rsidRDefault="00F84BB1" w:rsidP="00F84BB1">
      <w:pPr>
        <w:ind w:left="-142"/>
        <w:jc w:val="both"/>
        <w:rPr>
          <w:rFonts w:ascii="Calibri" w:hAnsi="Calibri" w:cs="Tahoma"/>
          <w:b/>
          <w:u w:val="single"/>
        </w:rPr>
      </w:pPr>
      <w:r w:rsidRPr="00281075">
        <w:rPr>
          <w:rFonts w:ascii="Calibri" w:hAnsi="Calibri" w:cs="Tahoma"/>
          <w:b/>
          <w:u w:val="single"/>
        </w:rPr>
        <w:t>DISEÑO GENERAL</w:t>
      </w:r>
      <w:r>
        <w:rPr>
          <w:rFonts w:ascii="Calibri" w:hAnsi="Calibri" w:cs="Tahoma"/>
          <w:b/>
          <w:u w:val="single"/>
        </w:rPr>
        <w:t xml:space="preserve"> DE LOS PANELES BALISTICOS</w:t>
      </w:r>
      <w:r w:rsidRPr="00281075">
        <w:rPr>
          <w:rFonts w:ascii="Calibri" w:hAnsi="Calibri" w:cs="Tahoma"/>
          <w:b/>
          <w:u w:val="single"/>
        </w:rPr>
        <w:t>:</w:t>
      </w:r>
    </w:p>
    <w:p w:rsidR="00F84BB1" w:rsidRPr="009C466D" w:rsidRDefault="00F84BB1" w:rsidP="00F84BB1">
      <w:pPr>
        <w:ind w:left="-142"/>
        <w:jc w:val="both"/>
        <w:rPr>
          <w:rFonts w:ascii="Calibri" w:hAnsi="Calibri" w:cs="Tahoma"/>
        </w:rPr>
      </w:pPr>
      <w:r w:rsidRPr="009C466D">
        <w:rPr>
          <w:rFonts w:ascii="Calibri" w:hAnsi="Calibri" w:cs="Tahoma"/>
        </w:rPr>
        <w:t>Los paneles balísticos deberán ser delgados, flexibles, ligeros y confortables utilizando materiales balísticos consistentes con estas características. El diseño será para uso diario externo</w:t>
      </w:r>
      <w:r>
        <w:rPr>
          <w:rFonts w:ascii="Calibri" w:hAnsi="Calibri" w:cs="Tahoma"/>
        </w:rPr>
        <w:t xml:space="preserve"> con el mayor nivel de protecció</w:t>
      </w:r>
      <w:r w:rsidRPr="009C466D">
        <w:rPr>
          <w:rFonts w:ascii="Calibri" w:hAnsi="Calibri" w:cs="Tahoma"/>
        </w:rPr>
        <w:t xml:space="preserve">n balístico incluyendo el área de hombros. El perímetro del chaleco será de curva, </w:t>
      </w:r>
      <w:r w:rsidRPr="009C466D">
        <w:rPr>
          <w:rFonts w:ascii="Calibri" w:hAnsi="Calibri" w:cs="Tahoma"/>
        </w:rPr>
        <w:lastRenderedPageBreak/>
        <w:t>sin esquinas picudas y lados rectos, los paneles balísticos se doblen ofreciendo mayor protección permanente, con forro repelente a la humedad y al agua, de 100% nylon.</w:t>
      </w:r>
    </w:p>
    <w:p w:rsidR="00F84BB1" w:rsidRPr="009C466D" w:rsidRDefault="00F84BB1" w:rsidP="00F84BB1">
      <w:pPr>
        <w:ind w:left="-142"/>
        <w:jc w:val="both"/>
        <w:rPr>
          <w:rFonts w:ascii="Calibri" w:hAnsi="Calibri" w:cs="Tahoma"/>
        </w:rPr>
      </w:pPr>
    </w:p>
    <w:p w:rsidR="00F84BB1" w:rsidRPr="00281075" w:rsidRDefault="00F84BB1" w:rsidP="00F84BB1">
      <w:pPr>
        <w:ind w:left="-142"/>
        <w:jc w:val="both"/>
        <w:rPr>
          <w:rFonts w:ascii="Calibri" w:hAnsi="Calibri" w:cs="Tahoma"/>
          <w:b/>
          <w:u w:val="single"/>
        </w:rPr>
      </w:pPr>
      <w:r w:rsidRPr="00281075">
        <w:rPr>
          <w:rFonts w:ascii="Calibri" w:hAnsi="Calibri" w:cs="Tahoma"/>
          <w:b/>
          <w:u w:val="single"/>
        </w:rPr>
        <w:t>MATERIAL DE LOS PANELES BALÍSTICOS:</w:t>
      </w:r>
    </w:p>
    <w:p w:rsidR="00F84BB1" w:rsidRDefault="00F84BB1" w:rsidP="00F84BB1">
      <w:pPr>
        <w:ind w:left="-142"/>
        <w:jc w:val="both"/>
        <w:rPr>
          <w:rFonts w:ascii="Calibri" w:hAnsi="Calibri" w:cs="Tahoma"/>
        </w:rPr>
      </w:pPr>
      <w:r w:rsidRPr="009C466D">
        <w:rPr>
          <w:rFonts w:ascii="Calibri" w:hAnsi="Calibri" w:cs="Tahoma"/>
        </w:rPr>
        <w:t>Todo material será nuevo si</w:t>
      </w:r>
      <w:r>
        <w:rPr>
          <w:rFonts w:ascii="Calibri" w:hAnsi="Calibri" w:cs="Tahoma"/>
        </w:rPr>
        <w:t>n defectos, de buena presentació</w:t>
      </w:r>
      <w:r w:rsidRPr="009C466D">
        <w:rPr>
          <w:rFonts w:ascii="Calibri" w:hAnsi="Calibri" w:cs="Tahoma"/>
        </w:rPr>
        <w:t>n que no afecta durabilidad y función. El material de los paneles balísticos deberán ser fabricados con fibras aramidicas ultraligeras.</w:t>
      </w:r>
      <w:r>
        <w:rPr>
          <w:rFonts w:ascii="Calibri" w:hAnsi="Calibri" w:cs="Tahoma"/>
        </w:rPr>
        <w:t xml:space="preserve"> </w:t>
      </w:r>
      <w:r w:rsidRPr="00BE2529">
        <w:rPr>
          <w:rFonts w:ascii="Calibri" w:hAnsi="Calibri" w:cs="Tahoma"/>
        </w:rPr>
        <w:t xml:space="preserve">El peso máximo de cada panel deberá ser de 4 libras, </w:t>
      </w:r>
      <w:r w:rsidR="00BD43A3" w:rsidRPr="00BD43A3">
        <w:rPr>
          <w:rFonts w:ascii="Calibri" w:hAnsi="Calibri" w:cs="Tahoma"/>
          <w:b/>
        </w:rPr>
        <w:t>(para la talla XL)</w:t>
      </w:r>
      <w:r w:rsidR="00BD43A3">
        <w:rPr>
          <w:rFonts w:ascii="Calibri" w:hAnsi="Calibri" w:cs="Tahoma"/>
        </w:rPr>
        <w:t xml:space="preserve"> </w:t>
      </w:r>
      <w:r w:rsidRPr="00BE2529">
        <w:rPr>
          <w:rFonts w:ascii="Calibri" w:hAnsi="Calibri" w:cs="Tahoma"/>
        </w:rPr>
        <w:t xml:space="preserve">peso que será validado con la documentación presentada de los resultados de las pruebas balísticas expedidos por un laboratorio aprobado por el </w:t>
      </w:r>
      <w:r>
        <w:rPr>
          <w:rFonts w:ascii="Calibri" w:hAnsi="Calibri" w:cs="Tahoma"/>
        </w:rPr>
        <w:t>I</w:t>
      </w:r>
      <w:r w:rsidRPr="00B31E55">
        <w:rPr>
          <w:rFonts w:ascii="Calibri" w:hAnsi="Calibri" w:cs="Tahoma"/>
        </w:rPr>
        <w:t>nstituto</w:t>
      </w:r>
      <w:r>
        <w:rPr>
          <w:rFonts w:ascii="Calibri" w:hAnsi="Calibri" w:cs="Tahoma"/>
        </w:rPr>
        <w:t xml:space="preserve"> Nacional de J</w:t>
      </w:r>
      <w:r w:rsidRPr="00B31E55">
        <w:rPr>
          <w:rFonts w:ascii="Calibri" w:hAnsi="Calibri" w:cs="Tahoma"/>
        </w:rPr>
        <w:t xml:space="preserve">usticia de los </w:t>
      </w:r>
      <w:r>
        <w:rPr>
          <w:rFonts w:ascii="Calibri" w:hAnsi="Calibri" w:cs="Tahoma"/>
        </w:rPr>
        <w:t>Estados U</w:t>
      </w:r>
      <w:r w:rsidRPr="00B31E55">
        <w:rPr>
          <w:rFonts w:ascii="Calibri" w:hAnsi="Calibri" w:cs="Tahoma"/>
        </w:rPr>
        <w:t xml:space="preserve">nidos de </w:t>
      </w:r>
      <w:r>
        <w:rPr>
          <w:rFonts w:ascii="Calibri" w:hAnsi="Calibri" w:cs="Tahoma"/>
        </w:rPr>
        <w:t>N</w:t>
      </w:r>
      <w:r w:rsidRPr="00B31E55">
        <w:rPr>
          <w:rFonts w:ascii="Calibri" w:hAnsi="Calibri" w:cs="Tahoma"/>
        </w:rPr>
        <w:t xml:space="preserve">orte </w:t>
      </w:r>
      <w:r>
        <w:rPr>
          <w:rFonts w:ascii="Calibri" w:hAnsi="Calibri" w:cs="Tahoma"/>
        </w:rPr>
        <w:t>A</w:t>
      </w:r>
      <w:r w:rsidRPr="00B31E55">
        <w:rPr>
          <w:rFonts w:ascii="Calibri" w:hAnsi="Calibri" w:cs="Tahoma"/>
        </w:rPr>
        <w:t>mérica (NIJ).</w:t>
      </w:r>
    </w:p>
    <w:p w:rsidR="00F84BB1" w:rsidRPr="009C466D" w:rsidRDefault="00F84BB1" w:rsidP="00F84BB1">
      <w:pPr>
        <w:ind w:left="-142"/>
        <w:jc w:val="both"/>
        <w:rPr>
          <w:rFonts w:ascii="Calibri" w:hAnsi="Calibri" w:cs="Tahoma"/>
        </w:rPr>
      </w:pPr>
    </w:p>
    <w:p w:rsidR="00F84BB1" w:rsidRPr="00281075" w:rsidRDefault="00F84BB1" w:rsidP="00F84BB1">
      <w:pPr>
        <w:ind w:left="-142"/>
        <w:jc w:val="both"/>
        <w:rPr>
          <w:rFonts w:ascii="Calibri" w:hAnsi="Calibri" w:cs="Tahoma"/>
          <w:b/>
          <w:u w:val="single"/>
        </w:rPr>
      </w:pPr>
      <w:r w:rsidRPr="00281075">
        <w:rPr>
          <w:rFonts w:ascii="Calibri" w:hAnsi="Calibri" w:cs="Tahoma"/>
          <w:b/>
          <w:u w:val="single"/>
        </w:rPr>
        <w:t>COMPORTAMIENTO BALÍSTICO:</w:t>
      </w:r>
    </w:p>
    <w:p w:rsidR="00F84BB1" w:rsidRDefault="00F84BB1" w:rsidP="00F84BB1">
      <w:pPr>
        <w:ind w:left="-142"/>
        <w:jc w:val="both"/>
        <w:rPr>
          <w:rFonts w:ascii="Calibri" w:hAnsi="Calibri" w:cs="Tahoma"/>
        </w:rPr>
      </w:pPr>
      <w:r w:rsidRPr="009C466D">
        <w:rPr>
          <w:rFonts w:ascii="Calibri" w:hAnsi="Calibri" w:cs="Tahoma"/>
        </w:rPr>
        <w:t xml:space="preserve">Las propuestas deberán </w:t>
      </w:r>
      <w:r>
        <w:rPr>
          <w:rFonts w:ascii="Calibri" w:hAnsi="Calibri" w:cs="Tahoma"/>
        </w:rPr>
        <w:t>incluir reportes de certificació</w:t>
      </w:r>
      <w:r w:rsidRPr="009C466D">
        <w:rPr>
          <w:rFonts w:ascii="Calibri" w:hAnsi="Calibri" w:cs="Tahoma"/>
        </w:rPr>
        <w:t>n de pruebas balísticas bajo la</w:t>
      </w:r>
      <w:r>
        <w:rPr>
          <w:rFonts w:ascii="Calibri" w:hAnsi="Calibri" w:cs="Tahoma"/>
        </w:rPr>
        <w:t xml:space="preserve"> norma</w:t>
      </w:r>
      <w:r w:rsidRPr="009C466D">
        <w:rPr>
          <w:rFonts w:ascii="Calibri" w:hAnsi="Calibri" w:cs="Tahoma"/>
        </w:rPr>
        <w:t xml:space="preserve"> </w:t>
      </w:r>
      <w:r w:rsidRPr="00B12CBD">
        <w:rPr>
          <w:rFonts w:ascii="Calibri" w:hAnsi="Calibri" w:cs="Tahoma"/>
        </w:rPr>
        <w:t xml:space="preserve">0101.04 NIJ 2005 </w:t>
      </w:r>
      <w:proofErr w:type="spellStart"/>
      <w:r w:rsidRPr="00B12CBD">
        <w:rPr>
          <w:rFonts w:ascii="Calibri" w:hAnsi="Calibri" w:cs="Tahoma"/>
        </w:rPr>
        <w:t>Interim</w:t>
      </w:r>
      <w:proofErr w:type="spellEnd"/>
      <w:r w:rsidRPr="00B12CBD">
        <w:rPr>
          <w:rFonts w:ascii="Calibri" w:hAnsi="Calibri" w:cs="Tahoma"/>
        </w:rPr>
        <w:t xml:space="preserve"> </w:t>
      </w:r>
      <w:proofErr w:type="spellStart"/>
      <w:r w:rsidRPr="00B12CBD">
        <w:rPr>
          <w:rFonts w:ascii="Calibri" w:hAnsi="Calibri" w:cs="Tahoma"/>
        </w:rPr>
        <w:t>Requirements</w:t>
      </w:r>
      <w:proofErr w:type="spellEnd"/>
      <w:r w:rsidRPr="00B12CBD">
        <w:rPr>
          <w:rFonts w:ascii="Calibri" w:hAnsi="Calibri" w:cs="Tahoma"/>
        </w:rPr>
        <w:t xml:space="preserve"> o NIJ Standard-0101.06</w:t>
      </w:r>
      <w:r w:rsidRPr="009C466D">
        <w:rPr>
          <w:rFonts w:ascii="Calibri" w:hAnsi="Calibri" w:cs="Tahoma"/>
        </w:rPr>
        <w:t xml:space="preserve">, por un laboratorio independiente aprobado por el </w:t>
      </w:r>
      <w:proofErr w:type="spellStart"/>
      <w:r w:rsidRPr="009C466D">
        <w:rPr>
          <w:rFonts w:ascii="Calibri" w:hAnsi="Calibri" w:cs="Tahoma"/>
        </w:rPr>
        <w:t>National</w:t>
      </w:r>
      <w:proofErr w:type="spellEnd"/>
      <w:r w:rsidRPr="009C466D">
        <w:rPr>
          <w:rFonts w:ascii="Calibri" w:hAnsi="Calibri" w:cs="Tahoma"/>
        </w:rPr>
        <w:t xml:space="preserve"> </w:t>
      </w:r>
      <w:proofErr w:type="spellStart"/>
      <w:r w:rsidRPr="009C466D">
        <w:rPr>
          <w:rFonts w:ascii="Calibri" w:hAnsi="Calibri" w:cs="Tahoma"/>
        </w:rPr>
        <w:t>Institute</w:t>
      </w:r>
      <w:proofErr w:type="spellEnd"/>
      <w:r w:rsidRPr="009C466D">
        <w:rPr>
          <w:rFonts w:ascii="Calibri" w:hAnsi="Calibri" w:cs="Tahoma"/>
        </w:rPr>
        <w:t xml:space="preserve"> of </w:t>
      </w:r>
      <w:proofErr w:type="spellStart"/>
      <w:r w:rsidRPr="009C466D">
        <w:rPr>
          <w:rFonts w:ascii="Calibri" w:hAnsi="Calibri" w:cs="Tahoma"/>
        </w:rPr>
        <w:t>Justice</w:t>
      </w:r>
      <w:proofErr w:type="spellEnd"/>
      <w:r w:rsidRPr="009C466D">
        <w:rPr>
          <w:rFonts w:ascii="Calibri" w:hAnsi="Calibri" w:cs="Tahoma"/>
        </w:rPr>
        <w:t xml:space="preserve"> de los </w:t>
      </w:r>
      <w:r>
        <w:rPr>
          <w:rFonts w:ascii="Calibri" w:hAnsi="Calibri" w:cs="Tahoma"/>
        </w:rPr>
        <w:t>Estados Unidos de N</w:t>
      </w:r>
      <w:r w:rsidRPr="009C466D">
        <w:rPr>
          <w:rFonts w:ascii="Calibri" w:hAnsi="Calibri" w:cs="Tahoma"/>
        </w:rPr>
        <w:t>orteamérica (NIJ).</w:t>
      </w:r>
    </w:p>
    <w:p w:rsidR="00F84BB1" w:rsidRPr="009C466D" w:rsidRDefault="00F84BB1" w:rsidP="00F84BB1">
      <w:pPr>
        <w:ind w:left="-142"/>
        <w:jc w:val="both"/>
        <w:rPr>
          <w:rFonts w:ascii="Calibri" w:hAnsi="Calibri" w:cs="Tahoma"/>
        </w:rPr>
      </w:pPr>
    </w:p>
    <w:p w:rsidR="00F84BB1" w:rsidRPr="00AE36D0" w:rsidRDefault="00F84BB1" w:rsidP="00F84BB1">
      <w:pPr>
        <w:ind w:left="-142"/>
        <w:jc w:val="both"/>
        <w:rPr>
          <w:rFonts w:ascii="Calibri" w:hAnsi="Calibri" w:cs="Tahoma"/>
          <w:b/>
          <w:u w:val="single"/>
        </w:rPr>
      </w:pPr>
      <w:r w:rsidRPr="00AE36D0">
        <w:rPr>
          <w:rFonts w:ascii="Calibri" w:hAnsi="Calibri" w:cs="Tahoma"/>
          <w:b/>
          <w:u w:val="single"/>
        </w:rPr>
        <w:t>PORTA CHALECO Ó PORTADOR DE PANELES BALÍSTICOS (FUNDA):</w:t>
      </w:r>
    </w:p>
    <w:p w:rsidR="00F84BB1" w:rsidRPr="00AE36D0" w:rsidRDefault="00F84BB1" w:rsidP="00F84BB1">
      <w:pPr>
        <w:ind w:left="-142"/>
        <w:jc w:val="both"/>
        <w:rPr>
          <w:rFonts w:ascii="Calibri" w:hAnsi="Calibri" w:cs="Tahoma"/>
        </w:rPr>
      </w:pPr>
      <w:r w:rsidRPr="00AE36D0">
        <w:rPr>
          <w:rFonts w:ascii="Calibri" w:hAnsi="Calibri" w:cs="Tahoma"/>
        </w:rPr>
        <w:t xml:space="preserve">Color negro, el material del exterior deberá ser lavable a máquina, de material estable de buena calidad que mantenga la forma y talla original; </w:t>
      </w:r>
      <w:r w:rsidR="00CB6004" w:rsidRPr="00CB6004">
        <w:rPr>
          <w:rFonts w:ascii="Calibri" w:hAnsi="Calibri" w:cs="Tahoma"/>
          <w:b/>
        </w:rPr>
        <w:t xml:space="preserve">podrá contar en la parte interna de la funda con tela ligera tipo malla; </w:t>
      </w:r>
      <w:r w:rsidRPr="00AE36D0">
        <w:rPr>
          <w:rFonts w:ascii="Calibri" w:hAnsi="Calibri" w:cs="Tahoma"/>
        </w:rPr>
        <w:t>El material de la funda deberá ser en textil 100% nylon cordura 500 DENIER, tratada para soltar las manchas. El portador no deberá encogerse.</w:t>
      </w:r>
    </w:p>
    <w:p w:rsidR="00F84BB1" w:rsidRPr="00AE36D0" w:rsidRDefault="00F84BB1" w:rsidP="00F84BB1">
      <w:pPr>
        <w:ind w:left="-142"/>
        <w:jc w:val="both"/>
        <w:rPr>
          <w:rFonts w:ascii="Calibri" w:hAnsi="Calibri" w:cs="Tahoma"/>
        </w:rPr>
      </w:pPr>
      <w:r w:rsidRPr="00AE36D0">
        <w:rPr>
          <w:rFonts w:ascii="Calibri" w:hAnsi="Calibri" w:cs="Tahoma"/>
        </w:rPr>
        <w:t>Las fundas de los paneles balísticos (porta chaleco) deberán contar con 2 (dos) bolsas con cierre de velcro para evitar la salida de la placa,  una en la parte de enfrente y otra en la parte posterior del chaleco, con las dimensiones adecuadas para introducir placas balísticas de medida 10”x12” o 8” x 10” esta podrá variar de acuerdo a la talla del chaleco.</w:t>
      </w:r>
    </w:p>
    <w:p w:rsidR="008B3786" w:rsidRPr="008B3786" w:rsidRDefault="008B3786" w:rsidP="008B3786">
      <w:pPr>
        <w:ind w:left="-142"/>
        <w:jc w:val="both"/>
        <w:rPr>
          <w:rFonts w:ascii="Calibri" w:hAnsi="Calibri" w:cs="Tahoma"/>
          <w:b/>
        </w:rPr>
      </w:pPr>
      <w:r w:rsidRPr="008B3786">
        <w:rPr>
          <w:rFonts w:ascii="Calibri" w:hAnsi="Calibri" w:cs="Tahoma"/>
          <w:b/>
        </w:rPr>
        <w:t>Deberá contar con una cinta de 1” (agarradera de hombre caído) en la parte superior de la espalda con una resistencia mínima de 250 libras de tensión.</w:t>
      </w:r>
    </w:p>
    <w:p w:rsidR="008B3786" w:rsidRPr="008B3786" w:rsidRDefault="008B3786" w:rsidP="008B3786">
      <w:pPr>
        <w:ind w:left="-142"/>
        <w:jc w:val="both"/>
        <w:rPr>
          <w:rFonts w:ascii="Calibri" w:hAnsi="Calibri" w:cs="Tahoma"/>
          <w:b/>
        </w:rPr>
      </w:pPr>
      <w:r w:rsidRPr="008B3786">
        <w:rPr>
          <w:rFonts w:ascii="Calibri" w:hAnsi="Calibri" w:cs="Tahoma"/>
          <w:b/>
        </w:rPr>
        <w:t>Deberá contar con el sistema molle, en la parte trasera y frontal del forro o funda.</w:t>
      </w:r>
    </w:p>
    <w:p w:rsidR="00F84BB1" w:rsidRPr="00AE36D0" w:rsidRDefault="00F84BB1" w:rsidP="00F84BB1">
      <w:pPr>
        <w:ind w:left="-142"/>
        <w:jc w:val="both"/>
        <w:rPr>
          <w:rFonts w:ascii="Calibri" w:hAnsi="Calibri" w:cs="Tahoma"/>
        </w:rPr>
      </w:pPr>
      <w:r w:rsidRPr="00AE36D0">
        <w:rPr>
          <w:rFonts w:ascii="Calibri" w:hAnsi="Calibri" w:cs="Tahoma"/>
        </w:rPr>
        <w:t>Deberán contar con dos cintas de velcro cosidas, una en la parte de enfrente y otra en la parte posterior del chaleco (a la altura del esternón), con una medida mínima de 20 cm de largo x 5 cm de ancho para adherir logotipo de la corporación.</w:t>
      </w:r>
    </w:p>
    <w:p w:rsidR="00F84BB1" w:rsidRPr="00AE36D0" w:rsidRDefault="00F84BB1" w:rsidP="00F84BB1">
      <w:pPr>
        <w:ind w:left="-142"/>
        <w:jc w:val="both"/>
        <w:rPr>
          <w:rFonts w:ascii="Calibri" w:hAnsi="Calibri" w:cs="Tahoma"/>
          <w:b/>
          <w:color w:val="FF0000"/>
        </w:rPr>
      </w:pPr>
    </w:p>
    <w:p w:rsidR="008B3786" w:rsidRPr="008B3786" w:rsidRDefault="008B3786" w:rsidP="008B3786">
      <w:pPr>
        <w:ind w:left="-142"/>
        <w:jc w:val="both"/>
        <w:rPr>
          <w:rFonts w:ascii="Calibri" w:hAnsi="Calibri" w:cs="Tahoma"/>
        </w:rPr>
      </w:pPr>
      <w:r w:rsidRPr="008B3786">
        <w:rPr>
          <w:rFonts w:ascii="Calibri" w:hAnsi="Calibri" w:cs="Tahoma"/>
        </w:rPr>
        <w:t>Deberá  contar con 4 o 6 puntos de ajuste; de conformidad con lo siguiente:</w:t>
      </w:r>
    </w:p>
    <w:p w:rsidR="008B3786" w:rsidRPr="008B3786" w:rsidRDefault="008B3786" w:rsidP="008B3786">
      <w:pPr>
        <w:numPr>
          <w:ilvl w:val="0"/>
          <w:numId w:val="23"/>
        </w:numPr>
        <w:tabs>
          <w:tab w:val="clear" w:pos="2340"/>
          <w:tab w:val="num" w:pos="284"/>
        </w:tabs>
        <w:ind w:left="-142" w:firstLine="0"/>
        <w:jc w:val="both"/>
        <w:rPr>
          <w:rFonts w:ascii="Calibri" w:hAnsi="Calibri" w:cs="Tahoma"/>
        </w:rPr>
      </w:pPr>
      <w:r w:rsidRPr="008B3786">
        <w:rPr>
          <w:rFonts w:ascii="Calibri" w:hAnsi="Calibri" w:cs="Tahoma"/>
        </w:rPr>
        <w:t xml:space="preserve">4 puntos: dos al nivel de hombros (uno en cada lado) con un ancho de </w:t>
      </w:r>
      <w:r w:rsidRPr="008B3786">
        <w:rPr>
          <w:rFonts w:ascii="Calibri" w:hAnsi="Calibri" w:cs="Tahoma"/>
          <w:b/>
        </w:rPr>
        <w:t>2.00” a 3.50”</w:t>
      </w:r>
      <w:r w:rsidRPr="008B3786">
        <w:rPr>
          <w:rFonts w:ascii="Calibri" w:hAnsi="Calibri" w:cs="Tahoma"/>
        </w:rPr>
        <w:t xml:space="preserve"> con acolchonamiento para mayor comodidad cada uno, y dos a nivel de cintura (uno de cada lado) todos ellos con cierre con velcro. </w:t>
      </w:r>
    </w:p>
    <w:p w:rsidR="008B3786" w:rsidRPr="008B3786" w:rsidRDefault="008B3786" w:rsidP="008B3786">
      <w:pPr>
        <w:numPr>
          <w:ilvl w:val="0"/>
          <w:numId w:val="23"/>
        </w:numPr>
        <w:tabs>
          <w:tab w:val="clear" w:pos="2340"/>
          <w:tab w:val="num" w:pos="284"/>
        </w:tabs>
        <w:ind w:left="-142" w:firstLine="0"/>
        <w:jc w:val="both"/>
        <w:rPr>
          <w:rFonts w:ascii="Calibri" w:hAnsi="Calibri" w:cs="Tahoma"/>
        </w:rPr>
      </w:pPr>
      <w:r w:rsidRPr="008B3786">
        <w:rPr>
          <w:rFonts w:ascii="Calibri" w:hAnsi="Calibri" w:cs="Tahoma"/>
        </w:rPr>
        <w:t xml:space="preserve">6 puntos: dos al nivel de hombros (uno en cada lado), con un ancho de </w:t>
      </w:r>
      <w:r w:rsidRPr="008B3786">
        <w:rPr>
          <w:rFonts w:ascii="Calibri" w:hAnsi="Calibri" w:cs="Tahoma"/>
          <w:b/>
        </w:rPr>
        <w:t>2.00” a 3.50”</w:t>
      </w:r>
      <w:r w:rsidRPr="008B3786">
        <w:rPr>
          <w:rFonts w:ascii="Calibri" w:hAnsi="Calibri" w:cs="Tahoma"/>
        </w:rPr>
        <w:t xml:space="preserve"> cada uno con acolchonamiento para mayor comodidad, y cuatro a nivel de cintura (dos de cada lado) todos ellos con cierre con velcro.</w:t>
      </w:r>
    </w:p>
    <w:p w:rsidR="008B3786" w:rsidRPr="008B3786" w:rsidRDefault="008B3786" w:rsidP="008B3786">
      <w:pPr>
        <w:ind w:left="-142"/>
        <w:jc w:val="both"/>
        <w:rPr>
          <w:rFonts w:ascii="Calibri" w:hAnsi="Calibri" w:cs="Tahoma"/>
        </w:rPr>
      </w:pPr>
    </w:p>
    <w:p w:rsidR="008B3786" w:rsidRPr="008B3786" w:rsidRDefault="008B3786" w:rsidP="008B3786">
      <w:pPr>
        <w:ind w:left="-142"/>
        <w:jc w:val="both"/>
        <w:rPr>
          <w:rFonts w:ascii="Calibri" w:hAnsi="Calibri" w:cs="Tahoma"/>
        </w:rPr>
      </w:pPr>
      <w:r w:rsidRPr="008B3786">
        <w:rPr>
          <w:rFonts w:ascii="Calibri" w:hAnsi="Calibri" w:cs="Tahoma"/>
          <w:b/>
        </w:rPr>
        <w:t>Podrá contar</w:t>
      </w:r>
      <w:r w:rsidRPr="008B3786">
        <w:rPr>
          <w:rFonts w:ascii="Calibri" w:hAnsi="Calibri" w:cs="Tahoma"/>
        </w:rPr>
        <w:t xml:space="preserve"> además en la funda del panel trasero con un sistema de sujeción interno para que se fije al cuerpo al momento de ponérselo, el cual consiste en  una cinta elástica con velcro de un ancho de 3.75” a 4.5”.</w:t>
      </w:r>
    </w:p>
    <w:p w:rsidR="00A80E3B" w:rsidRPr="00AE36D0" w:rsidRDefault="00A80E3B" w:rsidP="00F84BB1">
      <w:pPr>
        <w:ind w:left="-142"/>
        <w:jc w:val="both"/>
        <w:rPr>
          <w:rFonts w:ascii="Calibri" w:hAnsi="Calibri" w:cs="Tahoma"/>
        </w:rPr>
      </w:pPr>
    </w:p>
    <w:p w:rsidR="00F84BB1" w:rsidRPr="00AE36D0" w:rsidRDefault="00F84BB1" w:rsidP="00F84BB1">
      <w:pPr>
        <w:ind w:left="-142"/>
        <w:jc w:val="both"/>
        <w:rPr>
          <w:rFonts w:ascii="Calibri" w:hAnsi="Calibri" w:cs="Tahoma"/>
          <w:b/>
          <w:u w:val="single"/>
        </w:rPr>
      </w:pPr>
      <w:r w:rsidRPr="00AE36D0">
        <w:rPr>
          <w:rFonts w:ascii="Calibri" w:hAnsi="Calibri" w:cs="Tahoma"/>
          <w:b/>
          <w:u w:val="single"/>
        </w:rPr>
        <w:t>GARANTÍA:</w:t>
      </w:r>
    </w:p>
    <w:p w:rsidR="00F84BB1" w:rsidRPr="00BE2529" w:rsidRDefault="00F84BB1" w:rsidP="00F84BB1">
      <w:pPr>
        <w:pStyle w:val="Ttulo"/>
        <w:ind w:left="-142"/>
        <w:jc w:val="both"/>
        <w:rPr>
          <w:rFonts w:ascii="Calibri" w:hAnsi="Calibri" w:cs="Tahoma"/>
          <w:b w:val="0"/>
          <w:sz w:val="24"/>
          <w:szCs w:val="24"/>
        </w:rPr>
      </w:pPr>
      <w:r w:rsidRPr="00BE2529">
        <w:rPr>
          <w:rFonts w:ascii="Calibri" w:hAnsi="Calibri" w:cs="Tahoma"/>
          <w:b w:val="0"/>
          <w:sz w:val="24"/>
          <w:szCs w:val="24"/>
        </w:rPr>
        <w:t>5 (cinco) años como mínimo en los paneles balísticos y 24 (veinticuatro) meses como mínimo en el porta chaleco (funda).</w:t>
      </w:r>
    </w:p>
    <w:p w:rsidR="00F84BB1" w:rsidRPr="00AE36D0" w:rsidRDefault="00F84BB1" w:rsidP="00F84BB1">
      <w:pPr>
        <w:pStyle w:val="Ttulo"/>
        <w:ind w:left="-142"/>
        <w:jc w:val="both"/>
        <w:rPr>
          <w:rFonts w:ascii="Calibri" w:hAnsi="Calibri" w:cs="Tahoma"/>
          <w:b w:val="0"/>
          <w:sz w:val="24"/>
          <w:szCs w:val="24"/>
        </w:rPr>
      </w:pPr>
    </w:p>
    <w:p w:rsidR="00F84BB1" w:rsidRPr="00BE2529" w:rsidRDefault="00F84BB1" w:rsidP="00F84BB1">
      <w:pPr>
        <w:ind w:left="-142"/>
        <w:jc w:val="both"/>
        <w:rPr>
          <w:rFonts w:ascii="Calibri" w:hAnsi="Calibri" w:cs="Tahoma"/>
          <w:u w:val="single"/>
        </w:rPr>
      </w:pPr>
      <w:r w:rsidRPr="00BE2529">
        <w:rPr>
          <w:rFonts w:ascii="Calibri" w:hAnsi="Calibri" w:cs="Tahoma"/>
          <w:u w:val="single"/>
        </w:rPr>
        <w:t>Las medidas a suministrar para la partida 1 del paquete uno “Chaleco antibalas nivel IIIA” serán en tallas “S” a la “XL”, dicha relación será proporcionada al licitante adjudicado con el contrato correspondiente.</w:t>
      </w:r>
    </w:p>
    <w:p w:rsidR="00F66CEA" w:rsidRDefault="00F66CEA" w:rsidP="009E14F2">
      <w:pPr>
        <w:autoSpaceDE w:val="0"/>
        <w:autoSpaceDN w:val="0"/>
        <w:adjustRightInd w:val="0"/>
        <w:ind w:left="284" w:hanging="284"/>
        <w:jc w:val="both"/>
        <w:rPr>
          <w:rFonts w:ascii="Calibri" w:hAnsi="Calibri" w:cs="Calibri"/>
          <w:b/>
          <w:color w:val="28282B"/>
          <w:lang w:eastAsia="es-MX"/>
        </w:rPr>
      </w:pPr>
    </w:p>
    <w:p w:rsidR="00F66CEA" w:rsidRDefault="00F66CEA" w:rsidP="00F66CEA">
      <w:pPr>
        <w:rPr>
          <w:rFonts w:ascii="Calibri" w:hAnsi="Calibri" w:cs="Calibri"/>
          <w:lang w:eastAsia="es-MX"/>
        </w:rPr>
      </w:pPr>
    </w:p>
    <w:p w:rsidR="00F66CEA" w:rsidRPr="00F84BB1" w:rsidRDefault="00F66CEA" w:rsidP="00F66CEA">
      <w:pPr>
        <w:ind w:left="-142"/>
        <w:jc w:val="both"/>
        <w:rPr>
          <w:rFonts w:ascii="Calibri" w:hAnsi="Calibri" w:cs="Calibri"/>
          <w:b/>
          <w:u w:val="single"/>
          <w:lang w:val="es-ES_tradnl"/>
        </w:rPr>
      </w:pPr>
      <w:r w:rsidRPr="00F84BB1">
        <w:rPr>
          <w:rFonts w:ascii="Calibri" w:hAnsi="Calibri" w:cs="Calibri"/>
          <w:b/>
          <w:u w:val="single"/>
          <w:lang w:val="es-ES_tradnl"/>
        </w:rPr>
        <w:t>NOTA ACLARATORIA NO.</w:t>
      </w:r>
      <w:r>
        <w:rPr>
          <w:rFonts w:ascii="Calibri" w:hAnsi="Calibri" w:cs="Calibri"/>
          <w:b/>
          <w:u w:val="single"/>
          <w:lang w:val="es-ES_tradnl"/>
        </w:rPr>
        <w:t xml:space="preserve"> 2</w:t>
      </w:r>
    </w:p>
    <w:p w:rsidR="00F66CEA" w:rsidRDefault="00F66CEA" w:rsidP="00F66CEA">
      <w:pPr>
        <w:ind w:left="-142"/>
        <w:jc w:val="both"/>
        <w:rPr>
          <w:rFonts w:asciiTheme="minorHAnsi" w:hAnsiTheme="minorHAnsi" w:cs="Tahoma"/>
        </w:rPr>
      </w:pPr>
      <w:r w:rsidRPr="00B938C4">
        <w:rPr>
          <w:rFonts w:asciiTheme="minorHAnsi" w:hAnsiTheme="minorHAnsi" w:cs="Tahoma"/>
        </w:rPr>
        <w:t xml:space="preserve">Se modifica la especificación técnica solicitada en la partida </w:t>
      </w:r>
      <w:r>
        <w:rPr>
          <w:rFonts w:asciiTheme="minorHAnsi" w:hAnsiTheme="minorHAnsi" w:cs="Tahoma"/>
        </w:rPr>
        <w:t>2</w:t>
      </w:r>
      <w:r w:rsidRPr="00B938C4">
        <w:rPr>
          <w:rFonts w:asciiTheme="minorHAnsi" w:hAnsiTheme="minorHAnsi" w:cs="Tahoma"/>
        </w:rPr>
        <w:t xml:space="preserve"> </w:t>
      </w:r>
      <w:r>
        <w:rPr>
          <w:rFonts w:asciiTheme="minorHAnsi" w:hAnsiTheme="minorHAnsi" w:cs="Tahoma"/>
        </w:rPr>
        <w:t xml:space="preserve">“Placa Balística Nivel IV” </w:t>
      </w:r>
      <w:r w:rsidRPr="00B938C4">
        <w:rPr>
          <w:rFonts w:asciiTheme="minorHAnsi" w:hAnsiTheme="minorHAnsi" w:cs="Tahoma"/>
        </w:rPr>
        <w:t xml:space="preserve">del Paquete </w:t>
      </w:r>
      <w:r>
        <w:rPr>
          <w:rFonts w:asciiTheme="minorHAnsi" w:hAnsiTheme="minorHAnsi" w:cs="Tahoma"/>
        </w:rPr>
        <w:t>Uno</w:t>
      </w:r>
      <w:r w:rsidRPr="00B938C4">
        <w:rPr>
          <w:rFonts w:asciiTheme="minorHAnsi" w:hAnsiTheme="minorHAnsi" w:cs="Tahoma"/>
        </w:rPr>
        <w:t xml:space="preserve"> del </w:t>
      </w:r>
      <w:r>
        <w:rPr>
          <w:rFonts w:asciiTheme="minorHAnsi" w:hAnsiTheme="minorHAnsi" w:cs="Tahoma"/>
        </w:rPr>
        <w:t>Anexo 1</w:t>
      </w:r>
      <w:r w:rsidRPr="00B938C4">
        <w:rPr>
          <w:rFonts w:asciiTheme="minorHAnsi" w:hAnsiTheme="minorHAnsi" w:cs="Tahoma"/>
        </w:rPr>
        <w:t xml:space="preserve"> de las bases de </w:t>
      </w:r>
      <w:r>
        <w:rPr>
          <w:rFonts w:asciiTheme="minorHAnsi" w:hAnsiTheme="minorHAnsi" w:cs="Tahoma"/>
        </w:rPr>
        <w:t xml:space="preserve">la convocatoria de </w:t>
      </w:r>
      <w:r w:rsidRPr="00B938C4">
        <w:rPr>
          <w:rFonts w:asciiTheme="minorHAnsi" w:hAnsiTheme="minorHAnsi" w:cs="Tahoma"/>
        </w:rPr>
        <w:t>licitación, para quedar de la siguiente forma:</w:t>
      </w:r>
    </w:p>
    <w:p w:rsidR="00F66CEA" w:rsidRPr="00B938C4" w:rsidRDefault="00F66CEA" w:rsidP="00F66CEA">
      <w:pPr>
        <w:ind w:left="-142"/>
        <w:jc w:val="both"/>
        <w:rPr>
          <w:rFonts w:asciiTheme="minorHAnsi" w:hAnsiTheme="minorHAnsi" w:cs="Tahoma"/>
        </w:rPr>
      </w:pPr>
    </w:p>
    <w:tbl>
      <w:tblPr>
        <w:tblW w:w="9754" w:type="dxa"/>
        <w:jc w:val="center"/>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F66CEA" w:rsidRPr="00BC6D96" w:rsidTr="001809C0">
        <w:trPr>
          <w:trHeight w:val="454"/>
          <w:jc w:val="center"/>
        </w:trPr>
        <w:tc>
          <w:tcPr>
            <w:tcW w:w="9754" w:type="dxa"/>
            <w:shd w:val="clear" w:color="auto" w:fill="A6A6A6"/>
            <w:vAlign w:val="center"/>
          </w:tcPr>
          <w:p w:rsidR="00F66CEA" w:rsidRPr="00AE36D0" w:rsidRDefault="00F66CEA" w:rsidP="001809C0">
            <w:pPr>
              <w:pStyle w:val="Ttulo"/>
              <w:rPr>
                <w:rFonts w:ascii="Calibri" w:hAnsi="Calibri" w:cs="Arial"/>
                <w:sz w:val="26"/>
                <w:szCs w:val="26"/>
              </w:rPr>
            </w:pPr>
            <w:r w:rsidRPr="00AE36D0">
              <w:rPr>
                <w:rFonts w:ascii="Calibri" w:hAnsi="Calibri" w:cs="Arial"/>
                <w:sz w:val="26"/>
                <w:szCs w:val="26"/>
              </w:rPr>
              <w:t>PARTIDA 2</w:t>
            </w:r>
          </w:p>
          <w:p w:rsidR="00F66CEA" w:rsidRPr="00AE36D0" w:rsidRDefault="00F66CEA" w:rsidP="001809C0">
            <w:pPr>
              <w:pStyle w:val="Ttulo"/>
              <w:rPr>
                <w:rFonts w:ascii="Calibri" w:hAnsi="Calibri" w:cs="Arial"/>
                <w:sz w:val="26"/>
                <w:szCs w:val="26"/>
              </w:rPr>
            </w:pPr>
            <w:r w:rsidRPr="00AE36D0">
              <w:rPr>
                <w:rFonts w:ascii="Calibri" w:hAnsi="Calibri" w:cs="Arial"/>
                <w:sz w:val="26"/>
                <w:szCs w:val="26"/>
              </w:rPr>
              <w:t>PLACA BALÍSTICA NIVEL IV</w:t>
            </w:r>
          </w:p>
          <w:p w:rsidR="00F66CEA" w:rsidRPr="001031F2" w:rsidRDefault="00F66CEA" w:rsidP="001809C0">
            <w:pPr>
              <w:pStyle w:val="Ttulo"/>
              <w:rPr>
                <w:rFonts w:ascii="Calibri" w:hAnsi="Calibri" w:cs="Arial"/>
                <w:sz w:val="24"/>
                <w:szCs w:val="24"/>
              </w:rPr>
            </w:pPr>
            <w:r w:rsidRPr="00AE36D0">
              <w:rPr>
                <w:rFonts w:ascii="Calibri" w:hAnsi="Calibri" w:cs="Arial"/>
                <w:sz w:val="24"/>
                <w:szCs w:val="24"/>
              </w:rPr>
              <w:t>CANTIDAD: 80</w:t>
            </w:r>
          </w:p>
        </w:tc>
      </w:tr>
    </w:tbl>
    <w:p w:rsidR="00F66CEA" w:rsidRDefault="00F66CEA" w:rsidP="00F66CEA">
      <w:pPr>
        <w:pStyle w:val="2"/>
        <w:tabs>
          <w:tab w:val="left" w:pos="500"/>
        </w:tabs>
        <w:ind w:left="0"/>
        <w:rPr>
          <w:rFonts w:ascii="Calibri" w:hAnsi="Calibri" w:cs="Arial"/>
          <w:b/>
          <w:sz w:val="24"/>
          <w:szCs w:val="24"/>
        </w:rPr>
      </w:pPr>
    </w:p>
    <w:p w:rsidR="00F66CEA" w:rsidRDefault="00F66CEA" w:rsidP="00F66CEA">
      <w:pPr>
        <w:ind w:left="-142"/>
        <w:jc w:val="both"/>
        <w:rPr>
          <w:rFonts w:ascii="Calibri" w:hAnsi="Calibri" w:cs="Tahoma"/>
          <w:b/>
        </w:rPr>
      </w:pPr>
      <w:r w:rsidRPr="0031248A">
        <w:rPr>
          <w:rFonts w:ascii="Calibri" w:hAnsi="Calibri" w:cs="Tahoma"/>
          <w:b/>
          <w:u w:val="single"/>
        </w:rPr>
        <w:t>DESCRIPCIÓN:</w:t>
      </w:r>
      <w:r>
        <w:rPr>
          <w:rFonts w:ascii="Calibri" w:hAnsi="Calibri" w:cs="Tahoma"/>
          <w:b/>
        </w:rPr>
        <w:t xml:space="preserve"> </w:t>
      </w:r>
    </w:p>
    <w:p w:rsidR="00F66CEA" w:rsidRPr="00A354EC" w:rsidRDefault="00F66CEA" w:rsidP="00F66CEA">
      <w:pPr>
        <w:ind w:left="-142"/>
        <w:jc w:val="both"/>
        <w:rPr>
          <w:rFonts w:ascii="Calibri" w:hAnsi="Calibri" w:cs="Tahoma"/>
        </w:rPr>
      </w:pPr>
      <w:r w:rsidRPr="00F66CEA">
        <w:rPr>
          <w:rFonts w:ascii="Calibri" w:hAnsi="Calibri" w:cs="Tahoma"/>
          <w:b/>
        </w:rPr>
        <w:t xml:space="preserve">Tipo Stand </w:t>
      </w:r>
      <w:proofErr w:type="spellStart"/>
      <w:r w:rsidRPr="00F66CEA">
        <w:rPr>
          <w:rFonts w:ascii="Calibri" w:hAnsi="Calibri" w:cs="Tahoma"/>
          <w:b/>
        </w:rPr>
        <w:t>Alone</w:t>
      </w:r>
      <w:proofErr w:type="spellEnd"/>
      <w:r>
        <w:rPr>
          <w:rFonts w:ascii="Calibri" w:hAnsi="Calibri" w:cs="Tahoma"/>
        </w:rPr>
        <w:t xml:space="preserve">, </w:t>
      </w:r>
      <w:r w:rsidRPr="00AE36D0">
        <w:rPr>
          <w:rFonts w:ascii="Calibri" w:hAnsi="Calibri" w:cs="Tahoma"/>
        </w:rPr>
        <w:t xml:space="preserve">Fabricada en cerámica balística con un groso de ¾” como máximo, forrada en tela tipo lona color negro, con diseño triple curva </w:t>
      </w:r>
      <w:r w:rsidRPr="00F66CEA">
        <w:rPr>
          <w:rFonts w:ascii="Calibri" w:hAnsi="Calibri" w:cs="Tahoma"/>
        </w:rPr>
        <w:t xml:space="preserve">(no plano), en forma de trapezoide </w:t>
      </w:r>
      <w:proofErr w:type="spellStart"/>
      <w:r w:rsidRPr="00F66CEA">
        <w:rPr>
          <w:rFonts w:ascii="Calibri" w:hAnsi="Calibri" w:cs="Tahoma"/>
        </w:rPr>
        <w:t>shooters</w:t>
      </w:r>
      <w:proofErr w:type="spellEnd"/>
      <w:r w:rsidRPr="00F66CEA">
        <w:rPr>
          <w:rFonts w:ascii="Calibri" w:hAnsi="Calibri" w:cs="Tahoma"/>
        </w:rPr>
        <w:t xml:space="preserve">  </w:t>
      </w:r>
      <w:proofErr w:type="spellStart"/>
      <w:r w:rsidRPr="00F66CEA">
        <w:rPr>
          <w:rFonts w:ascii="Calibri" w:hAnsi="Calibri" w:cs="Tahoma"/>
        </w:rPr>
        <w:t>cut</w:t>
      </w:r>
      <w:proofErr w:type="spellEnd"/>
      <w:r w:rsidRPr="00F66CEA">
        <w:rPr>
          <w:rFonts w:ascii="Calibri" w:hAnsi="Calibri" w:cs="Tahoma"/>
        </w:rPr>
        <w:t xml:space="preserve"> (corte de tirador), </w:t>
      </w:r>
      <w:r w:rsidRPr="001809C0">
        <w:rPr>
          <w:rFonts w:ascii="Calibri" w:hAnsi="Calibri" w:cs="Tahoma"/>
          <w:b/>
        </w:rPr>
        <w:t>con medidas de 10” x 12”</w:t>
      </w:r>
      <w:r w:rsidRPr="00F66CEA">
        <w:rPr>
          <w:rFonts w:ascii="Calibri" w:hAnsi="Calibri" w:cs="Tahoma"/>
        </w:rPr>
        <w:t xml:space="preserve"> (según la talla del chaleco) con un peso máximo de 6.50 libras +-5% para la de 10”x 12” peso que será validado con la documentación presentada de los resultados de Las pruebas balísticas expedidos por un laboratorio aprobado por el Instituto Nacional de Justicia de los Estados Unidos de Norte América (NIJ), así mismo deberá contar con la </w:t>
      </w:r>
      <w:r w:rsidRPr="001809C0">
        <w:rPr>
          <w:rFonts w:ascii="Calibri" w:hAnsi="Calibri" w:cs="Tahoma"/>
          <w:b/>
        </w:rPr>
        <w:t>característica de etiqueta</w:t>
      </w:r>
      <w:r w:rsidRPr="00F66CEA">
        <w:rPr>
          <w:rFonts w:ascii="Calibri" w:hAnsi="Calibri" w:cs="Tahoma"/>
        </w:rPr>
        <w:t xml:space="preserve"> que señale las características de conformidad con lo establecido en la norma 0101.04 NIJ 2005 </w:t>
      </w:r>
      <w:proofErr w:type="spellStart"/>
      <w:r w:rsidRPr="00F66CEA">
        <w:rPr>
          <w:rFonts w:ascii="Calibri" w:hAnsi="Calibri" w:cs="Tahoma"/>
        </w:rPr>
        <w:t>Interim</w:t>
      </w:r>
      <w:proofErr w:type="spellEnd"/>
      <w:r w:rsidRPr="00F66CEA">
        <w:rPr>
          <w:rFonts w:ascii="Calibri" w:hAnsi="Calibri" w:cs="Tahoma"/>
        </w:rPr>
        <w:t xml:space="preserve"> </w:t>
      </w:r>
      <w:proofErr w:type="spellStart"/>
      <w:r w:rsidRPr="00F66CEA">
        <w:rPr>
          <w:rFonts w:ascii="Calibri" w:hAnsi="Calibri" w:cs="Tahoma"/>
        </w:rPr>
        <w:t>Requirements</w:t>
      </w:r>
      <w:proofErr w:type="spellEnd"/>
      <w:r w:rsidRPr="00F66CEA">
        <w:rPr>
          <w:rFonts w:ascii="Calibri" w:hAnsi="Calibri" w:cs="Tahoma"/>
        </w:rPr>
        <w:t xml:space="preserve"> o NIJ Standard-0101.06.</w:t>
      </w:r>
      <w:r w:rsidRPr="00A354EC">
        <w:rPr>
          <w:rFonts w:ascii="Calibri" w:hAnsi="Calibri" w:cs="Tahoma"/>
        </w:rPr>
        <w:t xml:space="preserve"> </w:t>
      </w:r>
    </w:p>
    <w:p w:rsidR="00F66CEA" w:rsidRDefault="00F66CEA" w:rsidP="00F66CEA">
      <w:pPr>
        <w:jc w:val="both"/>
        <w:rPr>
          <w:rFonts w:ascii="Calibri" w:hAnsi="Calibri" w:cs="Tahoma"/>
          <w:b/>
          <w:i/>
          <w:u w:val="single"/>
        </w:rPr>
      </w:pPr>
    </w:p>
    <w:p w:rsidR="00F66CEA" w:rsidRPr="00BF2B5D" w:rsidRDefault="00F66CEA" w:rsidP="00F66CEA">
      <w:pPr>
        <w:ind w:left="-142"/>
        <w:jc w:val="both"/>
        <w:rPr>
          <w:rFonts w:ascii="Calibri" w:hAnsi="Calibri" w:cs="Tahoma"/>
          <w:b/>
          <w:u w:val="single"/>
        </w:rPr>
      </w:pPr>
      <w:r w:rsidRPr="00BF2B5D">
        <w:rPr>
          <w:rFonts w:ascii="Calibri" w:hAnsi="Calibri" w:cs="Tahoma"/>
          <w:b/>
          <w:u w:val="single"/>
        </w:rPr>
        <w:t>GARANTÍA:</w:t>
      </w:r>
    </w:p>
    <w:p w:rsidR="00F66CEA" w:rsidRDefault="00F66CEA" w:rsidP="00F66CEA">
      <w:pPr>
        <w:ind w:hanging="142"/>
        <w:jc w:val="both"/>
        <w:rPr>
          <w:rFonts w:ascii="Calibri" w:hAnsi="Calibri"/>
        </w:rPr>
      </w:pPr>
      <w:r w:rsidRPr="00A354EC">
        <w:rPr>
          <w:rFonts w:ascii="Calibri" w:hAnsi="Calibri" w:cs="Tahoma"/>
        </w:rPr>
        <w:t>5 (cinco)</w:t>
      </w:r>
      <w:r w:rsidRPr="00A354EC">
        <w:rPr>
          <w:rFonts w:ascii="Calibri" w:hAnsi="Calibri" w:cs="Tahoma"/>
          <w:b/>
        </w:rPr>
        <w:t xml:space="preserve"> </w:t>
      </w:r>
      <w:r w:rsidRPr="00A354EC">
        <w:rPr>
          <w:rFonts w:ascii="Calibri" w:hAnsi="Calibri" w:cs="Tahoma"/>
        </w:rPr>
        <w:t>años</w:t>
      </w:r>
      <w:r>
        <w:rPr>
          <w:rFonts w:ascii="Calibri" w:hAnsi="Calibri" w:cs="Tahoma"/>
        </w:rPr>
        <w:t xml:space="preserve"> como mínimo. </w:t>
      </w:r>
      <w:r>
        <w:rPr>
          <w:rFonts w:ascii="Calibri" w:hAnsi="Calibri"/>
        </w:rPr>
        <w:t xml:space="preserve">   </w:t>
      </w:r>
    </w:p>
    <w:p w:rsidR="00AA1677" w:rsidRDefault="00AA1677" w:rsidP="00F66CEA">
      <w:pPr>
        <w:ind w:hanging="142"/>
        <w:jc w:val="both"/>
        <w:rPr>
          <w:rFonts w:ascii="Helvetica" w:hAnsi="Helvetica" w:cs="Tahoma"/>
        </w:rPr>
      </w:pPr>
    </w:p>
    <w:p w:rsidR="00F66CEA" w:rsidRPr="00F66CEA" w:rsidRDefault="00087123" w:rsidP="00F66CEA">
      <w:pPr>
        <w:tabs>
          <w:tab w:val="center" w:pos="5004"/>
          <w:tab w:val="left" w:pos="8190"/>
        </w:tabs>
        <w:rPr>
          <w:rFonts w:ascii="Helvetica" w:hAnsi="Helvetica" w:cs="Arial"/>
        </w:rPr>
      </w:pPr>
      <w:r w:rsidRPr="00087123">
        <w:rPr>
          <w:rFonts w:ascii="Arial Narrow" w:hAnsi="Arial Narrow"/>
          <w:noProof/>
          <w:szCs w:val="20"/>
          <w:lang w:val="es-MX" w:eastAsia="es-MX"/>
        </w:rPr>
        <w:lastRenderedPageBreak/>
        <w:pict>
          <v:shapetype id="_x0000_t202" coordsize="21600,21600" o:spt="202" path="m,l,21600r21600,l21600,xe">
            <v:stroke joinstyle="miter"/>
            <v:path gradientshapeok="t" o:connecttype="rect"/>
          </v:shapetype>
          <v:shape id="Text Box 25" o:spid="_x0000_s1026" type="#_x0000_t202" style="position:absolute;margin-left:122.25pt;margin-top:72.55pt;width:63pt;height:17.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" filled="f" stroked="f">
            <v:textbox>
              <w:txbxContent>
                <w:p w:rsidR="001809C0" w:rsidRDefault="001809C0" w:rsidP="00F66CEA">
                  <w:pPr>
                    <w:jc w:val="center"/>
                    <w:rPr>
                      <w:rFonts w:ascii="Helvetica" w:hAnsi="Helvetica"/>
                      <w:b/>
                      <w:color w:val="000080"/>
                    </w:rPr>
                  </w:pPr>
                  <w:r>
                    <w:rPr>
                      <w:rFonts w:ascii="Helvetica" w:hAnsi="Helvetica"/>
                      <w:b/>
                      <w:color w:val="000080"/>
                    </w:rPr>
                    <w:t>12”</w:t>
                  </w:r>
                </w:p>
              </w:txbxContent>
            </v:textbox>
          </v:shape>
        </w:pict>
      </w:r>
      <w:r w:rsidRPr="00087123">
        <w:rPr>
          <w:rFonts w:ascii="Arial Narrow" w:hAnsi="Arial Narrow"/>
          <w:noProof/>
          <w:szCs w:val="20"/>
          <w:lang w:val="es-MX" w:eastAsia="es-MX"/>
        </w:rPr>
        <w:pict>
          <v:group id="Group 2" o:spid="_x0000_s1049" style="position:absolute;margin-left:220.45pt;margin-top:-4.8pt;width:63pt;height:18pt;z-index:251660288" coordorigin="5481,7564" coordsize="12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">
            <v:line id="Line 3" o:spid="_x0000_s1027" style="position:absolute;visibility:visible;mso-wrap-style:square" from="5481,7744" to="6741,7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fBSb4AAADbAAAADwAAAGRycy9kb3ducmV2LnhtbESPQavCMBCE7w/8D2EFb8/UKirVKCII&#10;Xm0Vr0uztsVmU5uo9d8bQfA4zMw3zHLdmVo8qHWVZQWjYQSCOLe64kLBMdv9z0E4j6yxtkwKXuRg&#10;ver9LTHR9skHeqS+EAHCLkEFpfdNIqXLSzLohrYhDt7FtgZ9kG0hdYvPADe1jKNoKg1WHBZKbGhb&#10;Un5N70bB4Xhl4nOW+vg2zrgyo5mkk1KDfrdZgPDU+V/4295rBfEEPl/CD5CrN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R8FJvgAAANsAAAAPAAAAAAAAAAAAAAAAAKEC&#10;AABkcnMvZG93bnJldi54bWxQSwUGAAAAAAQABAD5AAAAjAMAAAAA&#10;" strokecolor="navy" strokeweight="2.25pt"/>
            <v:line id="Line 4" o:spid="_x0000_s1028" style="position:absolute;visibility:visible;mso-wrap-style:square" from="6741,7564" to="6741,7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tk0r4AAADbAAAADwAAAGRycy9kb3ducmV2LnhtbESPzarCMBSE9xd8h3AEd9fUij9Uo4gg&#10;uLVV3B6aY1tsTmoTtb69EQSXw8x8wyzXnanFg1pXWVYwGkYgiHOrKy4UHLPd/xyE88gaa8uk4EUO&#10;1qve3xITbZ98oEfqCxEg7BJUUHrfJFK6vCSDbmgb4uBdbGvQB9kWUrf4DHBTyziKptJgxWGhxIa2&#10;JeXX9G4UHI5XJj5nqY9v44wrM5pJOik16HebBQhPnf+Fv+29VhBP4PMl/AC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QC2TSvgAAANsAAAAPAAAAAAAAAAAAAAAAAKEC&#10;AABkcnMvZG93bnJldi54bWxQSwUGAAAAAAQABAD5AAAAjAMAAAAA&#10;" strokecolor="navy" strokeweight="2.25pt"/>
            <v:line id="Line 5" o:spid="_x0000_s1029" style="position:absolute;visibility:visible;mso-wrap-style:square" from="5481,7564" to="5481,7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n6pbwAAADbAAAADwAAAGRycy9kb3ducmV2LnhtbESPwQrCMBBE74L/EFbwpqkVVKpRRBC8&#10;2ipel2Zti82mNlHr3xtB8DjMzBtmtelMLZ7Uusqygsk4AkGcW11xoeCU7UcLEM4ja6wtk4I3Odis&#10;+70VJtq++EjP1BciQNglqKD0vkmkdHlJBt3YNsTBu9rWoA+yLaRu8RXgppZxFM2kwYrDQokN7UrK&#10;b+nDKDiebkx8yVIf36cZV2Yyl3RWajjotksQnjr/D//aB60gnsH3S/gBcv0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Nn6pbwAAADbAAAADwAAAAAAAAAAAAAAAAChAgAA&#10;ZHJzL2Rvd25yZXYueG1sUEsFBgAAAAAEAAQA+QAAAIoDAAAAAA==&#10;" strokecolor="navy" strokeweight="2.25pt"/>
          </v:group>
        </w:pict>
      </w:r>
      <w:r w:rsidRPr="00087123">
        <w:rPr>
          <w:rFonts w:ascii="Arial Narrow" w:hAnsi="Arial Narrow"/>
          <w:noProof/>
          <w:szCs w:val="20"/>
          <w:lang w:val="es-MX" w:eastAsia="es-MX"/>
        </w:rPr>
        <w:pict>
          <v:group id="Group 21" o:spid="_x0000_s1045" style="position:absolute;margin-left:160.5pt;margin-top:13.65pt;width:18pt;height:153pt;z-index:251667456" coordorigin="8361,7924" coordsize="360,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">
            <v:line id="Line 22" o:spid="_x0000_s1048" style="position:absolute;visibility:visible;mso-wrap-style:square" from="8541,7924" to="8541,10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zHSroAAADbAAAADwAAAGRycy9kb3ducmV2LnhtbERPvQrCMBDeBd8hnOBmUyuoVKOIILja&#10;Kq5Hc7bF5lKbqPXtzSA4fnz/621vGvGiztWWFUyjGARxYXXNpYJzfpgsQTiPrLGxTAo+5GC7GQ7W&#10;mGr75hO9Ml+KEMIuRQWV920qpSsqMugi2xIH7mY7gz7ArpS6w3cIN41M4nguDdYcGipsaV9Rcc+e&#10;RsHpfGfia5755DHLuTbThaSLUuNRv1uB8NT7v/jnPmoFSVgfvoQfIDdf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EB8x0q6AAAA2wAAAA8AAAAAAAAAAAAAAAAAoQIAAGRy&#10;cy9kb3ducmV2LnhtbFBLBQYAAAAABAAEAPkAAACIAwAAAAA=&#10;" strokecolor="navy" strokeweight="2.25pt"/>
            <v:line id="Line 23" o:spid="_x0000_s1047" style="position:absolute;visibility:visible;mso-wrap-style:square" from="8361,7924" to="8721,7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Bi0cAAAADbAAAADwAAAGRycy9kb3ducmV2LnhtbESPzWrDMBCE74G8g9hAb7FsF9riRjYh&#10;UOjVP6XXxdpaJtbKsZTEffuqUOhxmJlvmEO12kncaPGjYwVZkoIg7p0eeVDQtW/7FxA+IGucHJOC&#10;b/JQldvNAQvt7lzTrQmDiBD2BSowIcyFlL43ZNEnbiaO3pdbLIYol0HqBe8RbieZp+mTtDhyXDA4&#10;08lQf26uVkHdnZn4s21CfnlsebTZs6QPpR526/EVRKA1/If/2u9aQZ7B75f4A2T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8wYtHAAAAA2wAAAA8AAAAAAAAAAAAAAAAA&#10;oQIAAGRycy9kb3ducmV2LnhtbFBLBQYAAAAABAAEAPkAAACOAwAAAAA=&#10;" strokecolor="navy" strokeweight="2.25pt"/>
            <v:line id="Line 24" o:spid="_x0000_s1046" style="position:absolute;visibility:visible;mso-wrap-style:square" from="8361,10984" to="8721,10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8prwAAADbAAAADwAAAGRycy9kb3ducmV2LnhtbESPwQrCMBBE74L/EFbwpqkVVKpRRBC8&#10;2ipel2Zti82mNlHr3xtB8DjMzBtmtelMLZ7Uusqygsk4AkGcW11xoeCU7UcLEM4ja6wtk4I3Odis&#10;+70VJtq++EjP1BciQNglqKD0vkmkdHlJBt3YNsTBu9rWoA+yLaRu8RXgppZxFM2kwYrDQokN7UrK&#10;b+nDKDiebkx8yVIf36cZV2Yyl3RWajjotksQnjr/D//aB60gjuH7JfwAuf4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3+L8prwAAADbAAAADwAAAAAAAAAAAAAAAAChAgAA&#10;ZHJzL2Rvd25yZXYueG1sUEsFBgAAAAAEAAQA+QAAAIoDAAAAAA==&#10;" strokecolor="navy" strokeweight="2.25pt"/>
          </v:group>
        </w:pict>
      </w:r>
      <w:r w:rsidRPr="00087123">
        <w:rPr>
          <w:rFonts w:ascii="Arial Narrow" w:hAnsi="Arial Narrow"/>
          <w:noProof/>
          <w:szCs w:val="20"/>
          <w:lang w:val="es-MX" w:eastAsia="es-MX"/>
        </w:rPr>
        <w:pict>
          <v:shape id="Text Box 10" o:spid="_x0000_s1044" type="#_x0000_t202" style="position:absolute;margin-left:310.05pt;margin-top:85.2pt;width:63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" filled="f" stroked="f">
            <v:textbox>
              <w:txbxContent>
                <w:p w:rsidR="001809C0" w:rsidRDefault="001809C0" w:rsidP="00F66CEA">
                  <w:pPr>
                    <w:jc w:val="center"/>
                    <w:rPr>
                      <w:rFonts w:ascii="Helvetica" w:hAnsi="Helvetica"/>
                      <w:b/>
                      <w:color w:val="000080"/>
                    </w:rPr>
                  </w:pPr>
                  <w:r>
                    <w:rPr>
                      <w:rFonts w:ascii="Helvetica" w:hAnsi="Helvetica"/>
                      <w:b/>
                      <w:color w:val="000080"/>
                    </w:rPr>
                    <w:t>8”</w:t>
                  </w:r>
                </w:p>
              </w:txbxContent>
            </v:textbox>
          </v:shape>
        </w:pict>
      </w:r>
      <w:r w:rsidRPr="00087123">
        <w:rPr>
          <w:rFonts w:ascii="Arial Narrow" w:hAnsi="Arial Narrow"/>
          <w:noProof/>
          <w:szCs w:val="20"/>
          <w:lang w:val="es-MX" w:eastAsia="es-MX"/>
        </w:rPr>
        <w:pict>
          <v:shape id="Text Box 20" o:spid="_x0000_s1043" type="#_x0000_t202" style="position:absolute;margin-left:166.05pt;margin-top:22.2pt;width:63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" filled="f" stroked="f">
            <v:textbox>
              <w:txbxContent>
                <w:p w:rsidR="001809C0" w:rsidRDefault="001809C0" w:rsidP="00F66CEA">
                  <w:pPr>
                    <w:jc w:val="center"/>
                    <w:rPr>
                      <w:rFonts w:ascii="Helvetica" w:hAnsi="Helvetica"/>
                      <w:b/>
                      <w:color w:val="000080"/>
                    </w:rPr>
                  </w:pPr>
                  <w:r>
                    <w:rPr>
                      <w:rFonts w:ascii="Helvetica" w:hAnsi="Helvetica"/>
                      <w:b/>
                      <w:color w:val="000080"/>
                    </w:rPr>
                    <w:t>4”</w:t>
                  </w:r>
                </w:p>
              </w:txbxContent>
            </v:textbox>
          </v:shape>
        </w:pict>
      </w:r>
      <w:r w:rsidRPr="00087123">
        <w:rPr>
          <w:rFonts w:ascii="Arial Narrow" w:hAnsi="Arial Narrow"/>
          <w:noProof/>
          <w:szCs w:val="20"/>
          <w:lang w:val="es-MX" w:eastAsia="es-MX"/>
        </w:rPr>
        <w:pict>
          <v:group id="Group 16" o:spid="_x0000_s1039" style="position:absolute;margin-left:193.05pt;margin-top:13.2pt;width:52.65pt;height:54pt;z-index:251665408" coordorigin="4941,7924" coordsize="1053,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">
            <v:line id="Line 17" o:spid="_x0000_s1042" style="position:absolute;flip:x;visibility:visible;mso-wrap-style:square" from="5121,8104" to="5760,8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SEgsIAAADbAAAADwAAAGRycy9kb3ducmV2LnhtbERP22rCQBB9L/gPywi+1U2CFImuoQQU&#10;xbZQL/R1yE6zodnZkF1j+vfdQqFvczjXWRejbcVAvW8cK0jnCQjiyumGawWX8/ZxCcIHZI2tY1Lw&#10;TR6KzeRhjbl2d36n4RRqEUPY56jAhNDlUvrKkEU/dx1x5D5dbzFE2NdS93iP4baVWZI8SYsNxwaD&#10;HZWGqq/TzSoos8NAy11pP0wypG9HTNPXl6tSs+n4vAIRaAz/4j/3Xsf5C/j9JR4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5SEgsIAAADbAAAADwAAAAAAAAAAAAAA&#10;AAChAgAAZHJzL2Rvd25yZXYueG1sUEsFBgAAAAAEAAQA+QAAAJADAAAAAA==&#10;" strokecolor="navy" strokeweight="2.25pt"/>
            <v:line id="Line 18" o:spid="_x0000_s1041" style="position:absolute;visibility:visible;mso-wrap-style:square" from="5634,7924" to="5994,8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eub7sAAADbAAAADwAAAGRycy9kb3ducmV2LnhtbERPSwrCMBDdC94hjOBOUxU/VKOIILi1&#10;VdwOzdgWm0ltotbbG0FwN4/3ndWmNZV4UuNKywpGwwgEcWZ1ybmCU7ofLEA4j6yxskwK3uRgs+52&#10;Vhhr++IjPROfixDCLkYFhfd1LKXLCjLohrYmDtzVNgZ9gE0udYOvEG4qOY6imTRYcmgosKZdQdkt&#10;eRgFx9ONiS9p4sf3ScqlGc0lnZXq99rtEoSn1v/FP/dBh/lT+P4SDpDrD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CeZ65vuwAAANsAAAAPAAAAAAAAAAAAAAAAAKECAABk&#10;cnMvZG93bnJldi54bWxQSwUGAAAAAAQABAD5AAAAiQMAAAAA&#10;" strokecolor="navy" strokeweight="2.25pt"/>
            <v:line id="Line 19" o:spid="_x0000_s1040" style="position:absolute;visibility:visible;mso-wrap-style:square" from="4941,8644" to="5301,9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UwGLoAAADbAAAADwAAAGRycy9kb3ducmV2LnhtbERPzQrCMAy+C75DieDNdSqoTKuIIHh1&#10;U7yGNW7DNZ1r1fn2VhC85eP7zWrTmVo8qXWVZQXjKAZBnFtdcaHglO1HCxDOI2usLZOCNznYrPu9&#10;FSbavvhIz9QXIoSwS1BB6X2TSOnykgy6yDbEgbva1qAPsC2kbvEVwk0tJ3E8kwYrDg0lNrQrKb+l&#10;D6PgeLox8SVL/eQ+zbgy47mks1LDQbddgvDU+b/45z7oMH8G31/CAXL9AQ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G61MBi6AAAA2wAAAA8AAAAAAAAAAAAAAAAAoQIAAGRy&#10;cy9kb3ducmV2LnhtbFBLBQYAAAAABAAEAPkAAACIAwAAAAA=&#10;" strokecolor="navy" strokeweight="2.25pt"/>
          </v:group>
        </w:pict>
      </w:r>
      <w:r w:rsidRPr="00087123">
        <w:rPr>
          <w:rFonts w:ascii="Arial Narrow" w:hAnsi="Arial Narrow"/>
          <w:noProof/>
          <w:szCs w:val="20"/>
          <w:lang w:val="es-MX" w:eastAsia="es-MX"/>
        </w:rPr>
        <w:pict>
          <v:shape id="Text Box 15" o:spid="_x0000_s1038" type="#_x0000_t202" style="position:absolute;margin-left:220.45pt;margin-top:175.2pt;width:63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" filled="f" stroked="f">
            <v:textbox>
              <w:txbxContent>
                <w:p w:rsidR="001809C0" w:rsidRDefault="001809C0" w:rsidP="00F66CEA">
                  <w:pPr>
                    <w:jc w:val="center"/>
                    <w:rPr>
                      <w:rFonts w:ascii="Helvetica" w:hAnsi="Helvetica"/>
                      <w:b/>
                      <w:color w:val="000080"/>
                    </w:rPr>
                  </w:pPr>
                  <w:r>
                    <w:rPr>
                      <w:rFonts w:ascii="Helvetica" w:hAnsi="Helvetica"/>
                      <w:b/>
                      <w:color w:val="000080"/>
                    </w:rPr>
                    <w:t>10”</w:t>
                  </w:r>
                </w:p>
              </w:txbxContent>
            </v:textbox>
          </v:shape>
        </w:pict>
      </w:r>
      <w:r w:rsidR="00F66CEA">
        <w:rPr>
          <w:rFonts w:ascii="Helvetica" w:hAnsi="Helvetica"/>
        </w:rPr>
        <w:tab/>
      </w:r>
      <w:r w:rsidR="00F66CEA">
        <w:rPr>
          <w:rFonts w:ascii="Helvetica" w:hAnsi="Helvetica"/>
          <w:noProof/>
          <w:lang w:val="es-MX" w:eastAsia="es-MX"/>
        </w:rPr>
        <w:drawing>
          <wp:inline distT="0" distB="0" distL="0" distR="0">
            <wp:extent cx="1876425" cy="2228850"/>
            <wp:effectExtent l="19050" t="0" r="9525" b="0"/>
            <wp:docPr id="2" name="Imagen 1" descr="09-07-09_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9-07-09_1208"/>
                    <pic:cNvPicPr>
                      <a:picLocks noChangeAspect="1" noChangeArrowheads="1"/>
                    </pic:cNvPicPr>
                  </pic:nvPicPr>
                  <pic:blipFill>
                    <a:blip r:embed="rId10"/>
                    <a:srcRect b="12263"/>
                    <a:stretch>
                      <a:fillRect/>
                    </a:stretch>
                  </pic:blipFill>
                  <pic:spPr bwMode="auto">
                    <a:xfrm>
                      <a:off x="0" y="0"/>
                      <a:ext cx="1876425" cy="2228850"/>
                    </a:xfrm>
                    <a:prstGeom prst="rect">
                      <a:avLst/>
                    </a:prstGeom>
                    <a:noFill/>
                    <a:ln w="9525">
                      <a:noFill/>
                      <a:miter lim="800000"/>
                      <a:headEnd/>
                      <a:tailEnd/>
                    </a:ln>
                  </pic:spPr>
                </pic:pic>
              </a:graphicData>
            </a:graphic>
          </wp:inline>
        </w:drawing>
      </w:r>
      <w:r w:rsidRPr="00087123">
        <w:rPr>
          <w:rFonts w:ascii="Arial Narrow" w:hAnsi="Arial Narrow"/>
          <w:noProof/>
          <w:szCs w:val="20"/>
          <w:lang w:val="es-MX" w:eastAsia="es-MX"/>
        </w:rPr>
        <w:pict>
          <v:group id="Group 11" o:spid="_x0000_s1034" style="position:absolute;margin-left:193.05pt;margin-top:166.2pt;width:126pt;height:18pt;z-index:251663360;mso-position-horizontal-relative:text;mso-position-vertical-relative:text" coordorigin="4941,10984" coordsize="252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">
            <v:line id="Line 12" o:spid="_x0000_s1037" style="position:absolute;visibility:visible;mso-wrap-style:square" from="4941,11164" to="7434,11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cnWrwAAADaAAAADwAAAGRycy9kb3ducmV2LnhtbESPzQrCMBCE74LvEFbwpqkK/lSjiCB4&#10;tVW8Ls3aFptNbaLWtzeC4HGYmW+Y1aY1lXhS40rLCkbDCARxZnXJuYJTuh/MQTiPrLGyTAre5GCz&#10;7nZWGGv74iM9E5+LAGEXo4LC+zqW0mUFGXRDWxMH72obgz7IJpe6wVeAm0qOo2gqDZYcFgqsaVdQ&#10;dkseRsHxdGPiS5r48X2ScmlGM0lnpfq9drsE4an1//CvfdAKFvC9Em6AXH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PNcnWrwAAADaAAAADwAAAAAAAAAAAAAAAAChAgAA&#10;ZHJzL2Rvd25yZXYueG1sUEsFBgAAAAAEAAQA+QAAAIoDAAAAAA==&#10;" strokecolor="navy" strokeweight="2.25pt"/>
            <v:line id="Line 13" o:spid="_x0000_s1036" style="position:absolute;visibility:visible;mso-wrap-style:square" from="7461,10984" to="7461,1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AN98EAAADbAAAADwAAAGRycy9kb3ducmV2LnhtbESPQWuDQBCF74X+h2UKvTWrKaTFZJVS&#10;CPSqpuQ6uFMV3VnjbqL9951DIbcZ3pv3vjkUqxvVjebQezaQbhJQxI23PbcGTvXx5R1UiMgWR89k&#10;4JcCFPnjwwEz6xcu6VbFVkkIhwwNdDFOmdah6chh2PiJWLQfPzuMss6ttjMuEu5GvU2SnXbYszR0&#10;ONFnR81QXZ2B8jQw8bmu4vbyWnPv0jdN38Y8P60fe1CR1ng3/19/WcEXevlFBtD5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EA33wQAAANsAAAAPAAAAAAAAAAAAAAAA&#10;AKECAABkcnMvZG93bnJldi54bWxQSwUGAAAAAAQABAD5AAAAjwMAAAAA&#10;" strokecolor="navy" strokeweight="2.25pt"/>
            <v:line id="Line 14" o:spid="_x0000_s1035" style="position:absolute;visibility:visible;mso-wrap-style:square" from="4941,10984" to="4941,1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yobLoAAADbAAAADwAAAGRycy9kb3ducmV2LnhtbERPzQrCMAy+C75DieBNuymoTKuIIHh1&#10;U7yGNW7DNZ1r1fn2VhC85eP7zWrTmVo8qXWVZQXxOAJBnFtdcaHglO1HCxDOI2usLZOCNznYrPu9&#10;FSbavvhIz9QXIoSwS1BB6X2TSOnykgy6sW2IA3e1rUEfYFtI3eIrhJtaTqJoJg1WHBpKbGhXUn5L&#10;H0bB8XRj4kuW+sl9mnFl4rmks1LDQbddgvDU+b/45z7oMD+G7y/hALn+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OFcqGy6AAAA2wAAAA8AAAAAAAAAAAAAAAAAoQIAAGRy&#10;cy9kb3ducmV2LnhtbFBLBQYAAAAABAAEAPkAAACIAwAAAAA=&#10;" strokecolor="navy" strokeweight="2.25pt"/>
          </v:group>
        </w:pict>
      </w:r>
      <w:r w:rsidRPr="00087123">
        <w:rPr>
          <w:rFonts w:ascii="Arial Narrow" w:hAnsi="Arial Narrow"/>
          <w:noProof/>
          <w:szCs w:val="20"/>
          <w:lang w:val="es-MX" w:eastAsia="es-MX"/>
        </w:rPr>
        <w:pict>
          <v:group id="Group 6" o:spid="_x0000_s1030" style="position:absolute;margin-left:319.05pt;margin-top:49.2pt;width:18pt;height:108pt;z-index:251661312;mso-position-horizontal-relative:text;mso-position-vertical-relative:text" coordorigin="7461,8644" coordsize="36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">
            <v:line id="Line 7" o:spid="_x0000_s1033" style="position:absolute;visibility:visible;mso-wrap-style:square" from="7614,8644" to="7614,10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tX7wAAADaAAAADwAAAGRycy9kb3ducmV2LnhtbESPzQrCMBCE74LvEFbwpqmKP1SjiCB4&#10;tVW8Ls3aFptNbaLWtzeC4HGYmW+Y1aY1lXhS40rLCkbDCARxZnXJuYJTuh8sQDiPrLGyTAre5GCz&#10;7nZWGGv74iM9E5+LAGEXo4LC+zqW0mUFGXRDWxMH72obgz7IJpe6wVeAm0qOo2gmDZYcFgqsaVdQ&#10;dkseRsHxdGPiS5r48X2ScmlGc0lnpfq9drsE4an1//CvfdAKpvC9Em6AXH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vZotX7wAAADaAAAADwAAAAAAAAAAAAAAAAChAgAA&#10;ZHJzL2Rvd25yZXYueG1sUEsFBgAAAAAEAAQA+QAAAIoDAAAAAA==&#10;" strokecolor="navy" strokeweight="2.25pt"/>
            <v:line id="Line 8" o:spid="_x0000_s1032" style="position:absolute;visibility:visible;mso-wrap-style:square" from="7461,8644" to="7821,8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izKLsAAADaAAAADwAAAGRycy9kb3ducmV2LnhtbESPwQrCMBBE74L/EFbwZlMVVKpRRBC8&#10;2ipel2Zti82mNlHr3xtB8DjMzBtmtelMLZ7UusqygnEUgyDOra64UHDK9qMFCOeRNdaWScGbHGzW&#10;/d4KE21ffKRn6gsRIOwSVFB63yRSurwkgy6yDXHwrrY16INsC6lbfAW4qeUkjmfSYMVhocSGdiXl&#10;t/RhFBxPNya+ZKmf3KcZV2Y8l3RWajjotksQnjr/D//aB61gBt8r4QbI9Q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BNSLMouwAAANoAAAAPAAAAAAAAAAAAAAAAAKECAABk&#10;cnMvZG93bnJldi54bWxQSwUGAAAAAAQABAD5AAAAiQMAAAAA&#10;" strokecolor="navy" strokeweight="2.25pt"/>
            <v:line id="Line 9" o:spid="_x0000_s1031" style="position:absolute;visibility:visible;mso-wrap-style:square" from="7461,10804" to="7821,10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QWs7sAAADaAAAADwAAAGRycy9kb3ducmV2LnhtbESPwQrCMBBE74L/EFbwZlMVVKpRRBC8&#10;2ipel2Zti82mNlHr3xtB8DjMzBtmtelMLZ7UusqygnEUgyDOra64UHDK9qMFCOeRNdaWScGbHGzW&#10;/d4KE21ffKRn6gsRIOwSVFB63yRSurwkgy6yDXHwrrY16INsC6lbfAW4qeUkjmfSYMVhocSGdiXl&#10;t/RhFBxPNya+ZKmf3KcZV2Y8l3RWajjotksQnjr/D//aB61gDt8r4QbI9Q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iBBazuwAAANoAAAAPAAAAAAAAAAAAAAAAAKECAABk&#10;cnMvZG93bnJldi54bWxQSwUGAAAAAAQABAD5AAAAiQMAAAAA&#10;" strokecolor="navy" strokeweight="2.25pt"/>
          </v:group>
        </w:pict>
      </w:r>
      <w:r w:rsidR="00F66CEA">
        <w:rPr>
          <w:rFonts w:ascii="Helvetica" w:hAnsi="Helvetica"/>
        </w:rPr>
        <w:tab/>
      </w:r>
    </w:p>
    <w:p w:rsidR="00F66CEA" w:rsidRDefault="00F66CEA" w:rsidP="00F66CEA">
      <w:pPr>
        <w:pStyle w:val="Sangradetextonormal"/>
        <w:ind w:left="0"/>
        <w:rPr>
          <w:rFonts w:ascii="Calibri" w:hAnsi="Calibri" w:cs="Tahoma"/>
          <w:b/>
          <w:lang w:val="es-MX"/>
        </w:rPr>
      </w:pPr>
    </w:p>
    <w:p w:rsidR="00AA1677" w:rsidRDefault="00AA1677" w:rsidP="00AA1677">
      <w:pPr>
        <w:pStyle w:val="Sangradetextonormal"/>
        <w:ind w:left="-142"/>
        <w:jc w:val="both"/>
        <w:rPr>
          <w:rFonts w:ascii="Calibri" w:hAnsi="Calibri" w:cs="Tahoma"/>
          <w:lang w:val="es-MX"/>
        </w:rPr>
      </w:pPr>
    </w:p>
    <w:p w:rsidR="00F66CEA" w:rsidRPr="00AE36D0" w:rsidRDefault="00F66CEA" w:rsidP="00AA1677">
      <w:pPr>
        <w:pStyle w:val="Sangradetextonormal"/>
        <w:ind w:left="-142"/>
        <w:jc w:val="both"/>
        <w:rPr>
          <w:rFonts w:ascii="Calibri" w:hAnsi="Calibri" w:cs="Tahoma"/>
          <w:lang w:val="es-MX"/>
        </w:rPr>
      </w:pPr>
      <w:r w:rsidRPr="00AE36D0">
        <w:rPr>
          <w:rFonts w:ascii="Calibri" w:hAnsi="Calibri" w:cs="Tahoma"/>
          <w:lang w:val="es-MX"/>
        </w:rPr>
        <w:t>Nota: las partidas 1 “chaleco antibala nivel IIIA” y 2 “placa balística nivel IV” que integran el Paquete Uno, deberán ser de la misma marca, en caso de que la propuesta técnica y las muestras físicas presentadas, no cumplan con este requisito, será motivo para desechar la propuesta.</w:t>
      </w:r>
    </w:p>
    <w:p w:rsidR="00F66CEA" w:rsidRDefault="00F66CEA" w:rsidP="00F66CEA">
      <w:pPr>
        <w:pStyle w:val="2"/>
        <w:tabs>
          <w:tab w:val="left" w:pos="500"/>
        </w:tabs>
        <w:ind w:left="0"/>
        <w:rPr>
          <w:rFonts w:ascii="Calibri" w:hAnsi="Calibri" w:cs="Arial"/>
          <w:b/>
          <w:sz w:val="24"/>
          <w:szCs w:val="24"/>
        </w:rPr>
      </w:pPr>
    </w:p>
    <w:p w:rsidR="00B25A02" w:rsidRPr="00F84BB1" w:rsidRDefault="00B25A02" w:rsidP="00B25A02">
      <w:pPr>
        <w:ind w:left="-142"/>
        <w:jc w:val="both"/>
        <w:rPr>
          <w:rFonts w:ascii="Calibri" w:hAnsi="Calibri" w:cs="Calibri"/>
          <w:b/>
          <w:u w:val="single"/>
          <w:lang w:val="es-ES_tradnl"/>
        </w:rPr>
      </w:pPr>
      <w:r w:rsidRPr="00F84BB1">
        <w:rPr>
          <w:rFonts w:ascii="Calibri" w:hAnsi="Calibri" w:cs="Calibri"/>
          <w:b/>
          <w:u w:val="single"/>
          <w:lang w:val="es-ES_tradnl"/>
        </w:rPr>
        <w:t>NOTA ACLARATORIA NO.</w:t>
      </w:r>
      <w:r>
        <w:rPr>
          <w:rFonts w:ascii="Calibri" w:hAnsi="Calibri" w:cs="Calibri"/>
          <w:b/>
          <w:u w:val="single"/>
          <w:lang w:val="es-ES_tradnl"/>
        </w:rPr>
        <w:t xml:space="preserve"> 3</w:t>
      </w:r>
    </w:p>
    <w:p w:rsidR="00B25A02" w:rsidRDefault="00B25A02" w:rsidP="00B25A02">
      <w:pPr>
        <w:ind w:left="-142"/>
        <w:jc w:val="both"/>
        <w:rPr>
          <w:rFonts w:asciiTheme="minorHAnsi" w:hAnsiTheme="minorHAnsi" w:cs="Tahoma"/>
        </w:rPr>
      </w:pPr>
      <w:r w:rsidRPr="00B938C4">
        <w:rPr>
          <w:rFonts w:asciiTheme="minorHAnsi" w:hAnsiTheme="minorHAnsi" w:cs="Tahoma"/>
        </w:rPr>
        <w:t xml:space="preserve">Se modifica la especificación técnica solicitada en la partida </w:t>
      </w:r>
      <w:r>
        <w:rPr>
          <w:rFonts w:asciiTheme="minorHAnsi" w:hAnsiTheme="minorHAnsi" w:cs="Tahoma"/>
        </w:rPr>
        <w:t>1</w:t>
      </w:r>
      <w:r w:rsidRPr="00B938C4">
        <w:rPr>
          <w:rFonts w:asciiTheme="minorHAnsi" w:hAnsiTheme="minorHAnsi" w:cs="Tahoma"/>
        </w:rPr>
        <w:t xml:space="preserve"> </w:t>
      </w:r>
      <w:r>
        <w:rPr>
          <w:rFonts w:asciiTheme="minorHAnsi" w:hAnsiTheme="minorHAnsi" w:cs="Tahoma"/>
        </w:rPr>
        <w:t xml:space="preserve">“Chaleco con protección mixta Protección balística nivel IIA y </w:t>
      </w:r>
      <w:proofErr w:type="spellStart"/>
      <w:r>
        <w:rPr>
          <w:rFonts w:asciiTheme="minorHAnsi" w:hAnsiTheme="minorHAnsi" w:cs="Tahoma"/>
        </w:rPr>
        <w:t>antipunta</w:t>
      </w:r>
      <w:proofErr w:type="spellEnd"/>
      <w:r>
        <w:rPr>
          <w:rFonts w:asciiTheme="minorHAnsi" w:hAnsiTheme="minorHAnsi" w:cs="Tahoma"/>
        </w:rPr>
        <w:t xml:space="preserve"> </w:t>
      </w:r>
      <w:proofErr w:type="spellStart"/>
      <w:r>
        <w:rPr>
          <w:rFonts w:asciiTheme="minorHAnsi" w:hAnsiTheme="minorHAnsi" w:cs="Tahoma"/>
        </w:rPr>
        <w:t>spike</w:t>
      </w:r>
      <w:proofErr w:type="spellEnd"/>
      <w:r>
        <w:rPr>
          <w:rFonts w:asciiTheme="minorHAnsi" w:hAnsiTheme="minorHAnsi" w:cs="Tahoma"/>
        </w:rPr>
        <w:t xml:space="preserve"> 3” </w:t>
      </w:r>
      <w:r w:rsidRPr="00B938C4">
        <w:rPr>
          <w:rFonts w:asciiTheme="minorHAnsi" w:hAnsiTheme="minorHAnsi" w:cs="Tahoma"/>
        </w:rPr>
        <w:t xml:space="preserve">del Paquete </w:t>
      </w:r>
      <w:r>
        <w:rPr>
          <w:rFonts w:asciiTheme="minorHAnsi" w:hAnsiTheme="minorHAnsi" w:cs="Tahoma"/>
        </w:rPr>
        <w:t>Dos</w:t>
      </w:r>
      <w:r w:rsidRPr="00B938C4">
        <w:rPr>
          <w:rFonts w:asciiTheme="minorHAnsi" w:hAnsiTheme="minorHAnsi" w:cs="Tahoma"/>
        </w:rPr>
        <w:t xml:space="preserve"> del </w:t>
      </w:r>
      <w:r>
        <w:rPr>
          <w:rFonts w:asciiTheme="minorHAnsi" w:hAnsiTheme="minorHAnsi" w:cs="Tahoma"/>
        </w:rPr>
        <w:t>Anexo 1</w:t>
      </w:r>
      <w:r w:rsidRPr="00B938C4">
        <w:rPr>
          <w:rFonts w:asciiTheme="minorHAnsi" w:hAnsiTheme="minorHAnsi" w:cs="Tahoma"/>
        </w:rPr>
        <w:t xml:space="preserve"> de las bases de </w:t>
      </w:r>
      <w:r>
        <w:rPr>
          <w:rFonts w:asciiTheme="minorHAnsi" w:hAnsiTheme="minorHAnsi" w:cs="Tahoma"/>
        </w:rPr>
        <w:t xml:space="preserve">la convocatoria de </w:t>
      </w:r>
      <w:r w:rsidRPr="00B938C4">
        <w:rPr>
          <w:rFonts w:asciiTheme="minorHAnsi" w:hAnsiTheme="minorHAnsi" w:cs="Tahoma"/>
        </w:rPr>
        <w:t>licitación, para quedar de la siguiente forma:</w:t>
      </w:r>
    </w:p>
    <w:p w:rsidR="003840DD" w:rsidRDefault="003840DD" w:rsidP="003840DD">
      <w:pPr>
        <w:jc w:val="center"/>
        <w:rPr>
          <w:rFonts w:ascii="Calibri" w:hAnsi="Calibri" w:cs="Arial"/>
          <w:b/>
          <w:color w:val="1F497D"/>
          <w:sz w:val="32"/>
          <w:szCs w:val="32"/>
        </w:rPr>
      </w:pPr>
    </w:p>
    <w:p w:rsidR="003840DD" w:rsidRPr="005D14ED" w:rsidRDefault="003840DD" w:rsidP="003840DD">
      <w:pPr>
        <w:jc w:val="center"/>
        <w:rPr>
          <w:rFonts w:ascii="Helvetica" w:hAnsi="Helvetica" w:cs="Arial"/>
          <w:b/>
        </w:rPr>
      </w:pPr>
      <w:r w:rsidRPr="00213D91">
        <w:rPr>
          <w:rFonts w:ascii="Calibri" w:hAnsi="Calibri" w:cs="Arial"/>
          <w:b/>
          <w:color w:val="1F497D"/>
          <w:sz w:val="32"/>
          <w:szCs w:val="32"/>
        </w:rPr>
        <w:t xml:space="preserve">PAQUETE </w:t>
      </w:r>
      <w:r>
        <w:rPr>
          <w:rFonts w:ascii="Calibri" w:hAnsi="Calibri" w:cs="Arial"/>
          <w:b/>
          <w:color w:val="1F497D"/>
          <w:sz w:val="32"/>
          <w:szCs w:val="32"/>
        </w:rPr>
        <w:t>DOS</w:t>
      </w:r>
    </w:p>
    <w:p w:rsidR="003840DD" w:rsidRPr="00BC6D96" w:rsidRDefault="003840DD" w:rsidP="003840DD">
      <w:pPr>
        <w:rPr>
          <w:rFonts w:ascii="Calibri" w:hAnsi="Calibri" w:cs="Arial"/>
          <w:b/>
          <w:sz w:val="4"/>
          <w:szCs w:val="4"/>
        </w:rPr>
      </w:pPr>
    </w:p>
    <w:tbl>
      <w:tblPr>
        <w:tblW w:w="9754" w:type="dxa"/>
        <w:jc w:val="center"/>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3840DD" w:rsidRPr="00BC6D96" w:rsidTr="00A70BEF">
        <w:trPr>
          <w:trHeight w:val="454"/>
          <w:jc w:val="center"/>
        </w:trPr>
        <w:tc>
          <w:tcPr>
            <w:tcW w:w="9754" w:type="dxa"/>
            <w:shd w:val="clear" w:color="auto" w:fill="A6A6A6"/>
            <w:vAlign w:val="center"/>
          </w:tcPr>
          <w:p w:rsidR="003840DD" w:rsidRPr="00AE36D0" w:rsidRDefault="003840DD" w:rsidP="00A70BEF">
            <w:pPr>
              <w:pStyle w:val="Ttulo"/>
              <w:rPr>
                <w:rFonts w:ascii="Calibri" w:hAnsi="Calibri" w:cs="Arial"/>
                <w:sz w:val="26"/>
                <w:szCs w:val="26"/>
              </w:rPr>
            </w:pPr>
            <w:r w:rsidRPr="00AE36D0">
              <w:rPr>
                <w:rFonts w:ascii="Calibri" w:hAnsi="Calibri" w:cs="Arial"/>
                <w:sz w:val="26"/>
                <w:szCs w:val="26"/>
              </w:rPr>
              <w:t>PARTIDA 1</w:t>
            </w:r>
          </w:p>
          <w:p w:rsidR="003840DD" w:rsidRPr="00AE36D0" w:rsidRDefault="003840DD" w:rsidP="00A70BEF">
            <w:pPr>
              <w:pStyle w:val="Ttulo"/>
              <w:rPr>
                <w:rFonts w:ascii="Calibri" w:hAnsi="Calibri" w:cs="Arial"/>
                <w:sz w:val="26"/>
                <w:szCs w:val="26"/>
              </w:rPr>
            </w:pPr>
            <w:r w:rsidRPr="00AE36D0">
              <w:rPr>
                <w:rFonts w:ascii="Calibri" w:hAnsi="Calibri" w:cs="Arial"/>
                <w:sz w:val="26"/>
                <w:szCs w:val="26"/>
              </w:rPr>
              <w:t>CHALECO CON PROTECCIÓN MIXTA</w:t>
            </w:r>
          </w:p>
          <w:p w:rsidR="003840DD" w:rsidRPr="00AE36D0" w:rsidRDefault="003840DD" w:rsidP="00A70BEF">
            <w:pPr>
              <w:pStyle w:val="Ttulo"/>
              <w:rPr>
                <w:rFonts w:ascii="Calibri" w:hAnsi="Calibri" w:cs="Arial"/>
                <w:sz w:val="26"/>
                <w:szCs w:val="26"/>
              </w:rPr>
            </w:pPr>
            <w:r w:rsidRPr="00AE36D0">
              <w:rPr>
                <w:rFonts w:ascii="Calibri" w:hAnsi="Calibri" w:cs="Arial"/>
                <w:sz w:val="26"/>
                <w:szCs w:val="26"/>
              </w:rPr>
              <w:t>PROTECCIÓN BALÍSTICA NIVEL IIA Y ANTIPUNTA SPIKE 3</w:t>
            </w:r>
          </w:p>
          <w:p w:rsidR="003840DD" w:rsidRPr="001031F2" w:rsidRDefault="003840DD" w:rsidP="00A70BEF">
            <w:pPr>
              <w:pStyle w:val="Ttulo"/>
              <w:rPr>
                <w:rFonts w:ascii="Calibri" w:hAnsi="Calibri" w:cs="Arial"/>
                <w:sz w:val="24"/>
                <w:szCs w:val="24"/>
              </w:rPr>
            </w:pPr>
            <w:r w:rsidRPr="00AE36D0">
              <w:rPr>
                <w:rFonts w:ascii="Calibri" w:hAnsi="Calibri" w:cs="Arial"/>
                <w:sz w:val="24"/>
                <w:szCs w:val="24"/>
              </w:rPr>
              <w:t>CANTIDAD: 80</w:t>
            </w:r>
          </w:p>
        </w:tc>
      </w:tr>
    </w:tbl>
    <w:p w:rsidR="003840DD" w:rsidRDefault="003840DD" w:rsidP="003840DD">
      <w:pPr>
        <w:pStyle w:val="2"/>
        <w:tabs>
          <w:tab w:val="left" w:pos="500"/>
        </w:tabs>
        <w:ind w:left="0"/>
        <w:rPr>
          <w:rFonts w:ascii="Calibri" w:hAnsi="Calibri" w:cs="Arial"/>
          <w:b/>
          <w:sz w:val="24"/>
          <w:szCs w:val="24"/>
        </w:rPr>
      </w:pPr>
    </w:p>
    <w:p w:rsidR="003840DD" w:rsidRPr="000F523A" w:rsidRDefault="003840DD" w:rsidP="003840DD">
      <w:pPr>
        <w:ind w:left="-142"/>
        <w:jc w:val="both"/>
        <w:rPr>
          <w:rFonts w:ascii="Calibri" w:hAnsi="Calibri" w:cs="Tahoma"/>
          <w:b/>
          <w:noProof/>
          <w:u w:val="single"/>
        </w:rPr>
      </w:pPr>
      <w:r w:rsidRPr="000F523A">
        <w:rPr>
          <w:rFonts w:ascii="Calibri" w:hAnsi="Calibri" w:cs="Tahoma"/>
          <w:b/>
          <w:noProof/>
          <w:u w:val="single"/>
        </w:rPr>
        <w:t xml:space="preserve">DESCRIPCIÓN: </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Chaleco balístico ligero, flexible y delgado, con protecci</w:t>
      </w:r>
      <w:r>
        <w:rPr>
          <w:rFonts w:ascii="Calibri" w:hAnsi="Calibri" w:cs="Tahoma"/>
          <w:lang w:val="es-ES_tradnl"/>
        </w:rPr>
        <w:t xml:space="preserve">ón balística en pecho, espalda, hombros </w:t>
      </w:r>
      <w:r w:rsidRPr="000F523A">
        <w:rPr>
          <w:rFonts w:ascii="Calibri" w:hAnsi="Calibri" w:cs="Tahoma"/>
          <w:lang w:val="es-ES_tradnl"/>
        </w:rPr>
        <w:t xml:space="preserve">y costados. </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Deberá de contar con placa blanda anti trauma de 5”x 8”.</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Alto nivel de confortabilidad, para uso interno</w:t>
      </w:r>
      <w:r w:rsidRPr="003840DD">
        <w:rPr>
          <w:rFonts w:ascii="Calibri" w:hAnsi="Calibri" w:cs="Tahoma"/>
          <w:lang w:val="es-ES_tradnl"/>
        </w:rPr>
        <w:t>. (Oculto)</w:t>
      </w:r>
    </w:p>
    <w:p w:rsidR="003840DD" w:rsidRPr="000F523A" w:rsidRDefault="003840DD" w:rsidP="003840DD">
      <w:pPr>
        <w:ind w:left="-142"/>
        <w:jc w:val="both"/>
        <w:rPr>
          <w:rFonts w:ascii="Calibri" w:hAnsi="Calibri" w:cs="Tahoma"/>
          <w:lang w:val="es-ES_tradnl"/>
        </w:rPr>
      </w:pPr>
      <w:r w:rsidRPr="000F523A">
        <w:rPr>
          <w:rFonts w:ascii="Calibri" w:hAnsi="Calibri" w:cs="Tahoma"/>
        </w:rPr>
        <w:t>Mínima</w:t>
      </w:r>
      <w:r w:rsidRPr="000F523A">
        <w:rPr>
          <w:rFonts w:ascii="Calibri" w:hAnsi="Calibri" w:cs="Tahoma"/>
          <w:lang w:val="es-ES_tradnl"/>
        </w:rPr>
        <w:t xml:space="preserve"> restricción de movimiento y movilidad</w:t>
      </w:r>
      <w:r>
        <w:rPr>
          <w:rFonts w:ascii="Calibri" w:hAnsi="Calibri" w:cs="Tahoma"/>
          <w:lang w:val="es-ES_tradnl"/>
        </w:rPr>
        <w:t xml:space="preserve"> con flexibilidad y capacidad de doblarse y moldearse al cuerpo.</w:t>
      </w:r>
    </w:p>
    <w:p w:rsidR="003840DD" w:rsidRPr="003840DD" w:rsidRDefault="003840DD" w:rsidP="003840DD">
      <w:pPr>
        <w:ind w:left="-142"/>
        <w:jc w:val="both"/>
        <w:rPr>
          <w:rFonts w:ascii="Calibri" w:hAnsi="Calibri" w:cs="Tahoma"/>
          <w:lang w:val="es-ES_tradnl"/>
        </w:rPr>
      </w:pPr>
      <w:r w:rsidRPr="003840DD">
        <w:rPr>
          <w:rFonts w:ascii="Calibri" w:hAnsi="Calibri" w:cs="Tahoma"/>
          <w:lang w:val="es-ES_tradnl"/>
        </w:rPr>
        <w:t xml:space="preserve">Ofrecer protección balística de proyectiles según NIJ 2005 </w:t>
      </w:r>
      <w:proofErr w:type="spellStart"/>
      <w:r w:rsidRPr="003840DD">
        <w:rPr>
          <w:rFonts w:ascii="Calibri" w:hAnsi="Calibri" w:cs="Tahoma"/>
          <w:lang w:val="es-ES_tradnl"/>
        </w:rPr>
        <w:t>Interim</w:t>
      </w:r>
      <w:proofErr w:type="spellEnd"/>
      <w:r w:rsidRPr="003840DD">
        <w:rPr>
          <w:rFonts w:ascii="Calibri" w:hAnsi="Calibri" w:cs="Tahoma"/>
          <w:lang w:val="es-ES_tradnl"/>
        </w:rPr>
        <w:t xml:space="preserve"> </w:t>
      </w:r>
      <w:proofErr w:type="spellStart"/>
      <w:r w:rsidRPr="003840DD">
        <w:rPr>
          <w:rFonts w:ascii="Calibri" w:hAnsi="Calibri" w:cs="Tahoma"/>
          <w:lang w:val="es-ES_tradnl"/>
        </w:rPr>
        <w:t>Requirements</w:t>
      </w:r>
      <w:proofErr w:type="spellEnd"/>
      <w:r w:rsidRPr="003840DD">
        <w:rPr>
          <w:rFonts w:ascii="Calibri" w:hAnsi="Calibri" w:cs="Tahoma"/>
          <w:lang w:val="es-ES_tradnl"/>
        </w:rPr>
        <w:t xml:space="preserve"> y protección anti punta NIJ Standard 0115.00.</w:t>
      </w:r>
    </w:p>
    <w:p w:rsidR="003840DD" w:rsidRDefault="003840DD" w:rsidP="003840DD">
      <w:pPr>
        <w:ind w:left="-142"/>
        <w:jc w:val="both"/>
        <w:rPr>
          <w:rFonts w:ascii="Calibri" w:hAnsi="Calibri" w:cs="Tahoma"/>
          <w:lang w:val="es-ES_tradnl"/>
        </w:rPr>
      </w:pPr>
      <w:r w:rsidRPr="000F523A">
        <w:rPr>
          <w:rFonts w:ascii="Calibri" w:hAnsi="Calibri" w:cs="Tahoma"/>
          <w:lang w:val="es-ES_tradnl"/>
        </w:rPr>
        <w:t xml:space="preserve">Seguro de daños de cuando menos de $10'000,000.00 de </w:t>
      </w:r>
      <w:proofErr w:type="spellStart"/>
      <w:r w:rsidRPr="000F523A">
        <w:rPr>
          <w:rFonts w:ascii="Calibri" w:hAnsi="Calibri" w:cs="Tahoma"/>
          <w:lang w:val="es-ES_tradnl"/>
        </w:rPr>
        <w:t>Dlls.</w:t>
      </w:r>
      <w:proofErr w:type="spellEnd"/>
      <w:r w:rsidRPr="000F523A">
        <w:rPr>
          <w:rFonts w:ascii="Calibri" w:hAnsi="Calibri" w:cs="Tahoma"/>
          <w:lang w:val="es-ES_tradnl"/>
        </w:rPr>
        <w:t xml:space="preserve">   </w:t>
      </w:r>
    </w:p>
    <w:p w:rsidR="00461388" w:rsidRPr="000F523A" w:rsidRDefault="00461388" w:rsidP="003840DD">
      <w:pPr>
        <w:ind w:left="-142"/>
        <w:jc w:val="both"/>
        <w:rPr>
          <w:rFonts w:ascii="Calibri" w:hAnsi="Calibri" w:cs="Tahoma"/>
          <w:lang w:val="es-ES_tradnl"/>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PLACAS:</w:t>
      </w:r>
    </w:p>
    <w:p w:rsidR="003840DD" w:rsidRPr="000F523A" w:rsidRDefault="003840DD" w:rsidP="003840DD">
      <w:pPr>
        <w:ind w:left="-142"/>
        <w:jc w:val="both"/>
        <w:rPr>
          <w:rFonts w:ascii="Calibri" w:hAnsi="Calibri" w:cs="Tahoma"/>
          <w:lang w:val="es-ES_tradnl"/>
        </w:rPr>
      </w:pPr>
      <w:r>
        <w:rPr>
          <w:rFonts w:ascii="Calibri" w:hAnsi="Calibri" w:cs="Tahoma"/>
          <w:lang w:val="es-ES_tradnl"/>
        </w:rPr>
        <w:t>P</w:t>
      </w:r>
      <w:r w:rsidRPr="000F523A">
        <w:rPr>
          <w:rFonts w:ascii="Calibri" w:hAnsi="Calibri" w:cs="Tahoma"/>
          <w:lang w:val="es-ES_tradnl"/>
        </w:rPr>
        <w:t>laca blanda anti trauma balística de 5”x8” del mismo material balístico del panel de los chalecos, la cual será insertada en una bolsa interna cosida al forro del panel frontal o en el porta chaleco (funda) frontal, con una medida de 5.50”x 8.50” con un margen de hasta +/-2%.</w:t>
      </w:r>
    </w:p>
    <w:p w:rsidR="003840DD" w:rsidRDefault="003840DD" w:rsidP="003840DD">
      <w:pPr>
        <w:ind w:left="-142"/>
        <w:jc w:val="both"/>
        <w:rPr>
          <w:rFonts w:ascii="Calibri" w:hAnsi="Calibri" w:cs="Tahoma"/>
          <w:lang w:val="es-ES_tradnl"/>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DISEÑO GENERAL:</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 xml:space="preserve">Los paneles balísticos deberán ser delgados, flexibles, ligeros y confortables utilizando materiales balísticos y anti punzantes con estas características. El diseño será para uso diario oculto, para uso debajo de camisa. El perímetro del chaleco es de curva, sin esquinas picudas ni lados rectos. Los paneles balísticos deberán ser desmontables, que se puedan doblar ofreciendo mayor protección permanente, con forro repelente a la humedad y al agua, de 100% nylon </w:t>
      </w:r>
      <w:proofErr w:type="spellStart"/>
      <w:r w:rsidRPr="000F523A">
        <w:rPr>
          <w:rFonts w:ascii="Calibri" w:hAnsi="Calibri" w:cs="Tahoma"/>
          <w:lang w:val="es-ES_tradnl"/>
        </w:rPr>
        <w:t>ripstop</w:t>
      </w:r>
      <w:proofErr w:type="spellEnd"/>
      <w:r w:rsidRPr="000F523A">
        <w:rPr>
          <w:rFonts w:ascii="Calibri" w:hAnsi="Calibri" w:cs="Tahoma"/>
          <w:lang w:val="es-ES_tradnl"/>
        </w:rPr>
        <w:t xml:space="preserve"> anti ruptura y o desgarre.</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 xml:space="preserve">Los paneles deberán contar con un sistema de suspensión interno para mantener el panel en su forma original con la finalidad de maximizar protección en eventos </w:t>
      </w:r>
      <w:proofErr w:type="spellStart"/>
      <w:r w:rsidRPr="000F523A">
        <w:rPr>
          <w:rFonts w:ascii="Calibri" w:hAnsi="Calibri" w:cs="Tahoma"/>
          <w:lang w:val="es-ES_tradnl"/>
        </w:rPr>
        <w:t>multi</w:t>
      </w:r>
      <w:proofErr w:type="spellEnd"/>
      <w:r w:rsidRPr="000F523A">
        <w:rPr>
          <w:rFonts w:ascii="Calibri" w:hAnsi="Calibri" w:cs="Tahoma"/>
          <w:lang w:val="es-ES_tradnl"/>
        </w:rPr>
        <w:t xml:space="preserve"> impacto.</w:t>
      </w:r>
    </w:p>
    <w:p w:rsidR="003840DD" w:rsidRPr="000F523A" w:rsidRDefault="003840DD" w:rsidP="003840DD">
      <w:pPr>
        <w:ind w:left="-142"/>
        <w:jc w:val="both"/>
        <w:rPr>
          <w:rFonts w:ascii="Calibri" w:hAnsi="Calibri" w:cs="Tahoma"/>
          <w:lang w:val="es-ES_tradnl"/>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MATERIAL DE LOS PANELES BALÍSTICOS:</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Todo material será nuevo sin defectos, de buena presentación que no afecta durabilidad y función. El material de los paneles balísticos deberán ser fabricados con fibras aramidica</w:t>
      </w:r>
      <w:r>
        <w:rPr>
          <w:rFonts w:ascii="Calibri" w:hAnsi="Calibri" w:cs="Tahoma"/>
          <w:lang w:val="es-ES_tradnl"/>
        </w:rPr>
        <w:t>s</w:t>
      </w:r>
      <w:r w:rsidRPr="000F523A">
        <w:rPr>
          <w:rFonts w:ascii="Calibri" w:hAnsi="Calibri" w:cs="Tahoma"/>
          <w:lang w:val="es-ES_tradnl"/>
        </w:rPr>
        <w:t xml:space="preserve"> laminadas ultraligeras con un rango de peso de .87 libras por pie cuadrado con un margen de hasta +/- 5%.</w:t>
      </w:r>
    </w:p>
    <w:p w:rsidR="003840DD" w:rsidRPr="000F523A" w:rsidRDefault="003840DD" w:rsidP="003840DD">
      <w:pPr>
        <w:ind w:left="-142"/>
        <w:jc w:val="both"/>
        <w:rPr>
          <w:rFonts w:ascii="Calibri" w:hAnsi="Calibri" w:cs="Tahoma"/>
          <w:lang w:val="es-ES_tradnl"/>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COMPORTAMIENTO BALÍSTICO Y ANTIPUNZANTE:</w:t>
      </w:r>
    </w:p>
    <w:p w:rsidR="003840DD" w:rsidRPr="000F523A" w:rsidRDefault="003840DD" w:rsidP="003840DD">
      <w:pPr>
        <w:ind w:left="-142"/>
        <w:jc w:val="both"/>
        <w:rPr>
          <w:rFonts w:ascii="Calibri" w:hAnsi="Calibri" w:cs="Tahoma"/>
          <w:lang w:val="es-ES_tradnl"/>
        </w:rPr>
      </w:pPr>
      <w:r w:rsidRPr="000F523A">
        <w:rPr>
          <w:rFonts w:ascii="Calibri" w:hAnsi="Calibri" w:cs="Tahoma"/>
          <w:lang w:val="es-ES_tradnl"/>
        </w:rPr>
        <w:t xml:space="preserve">Las propuestas deberán incluir reportes de certificación de pruebas balísticas y anti punta bajo la norma NIJ 2005 </w:t>
      </w:r>
      <w:proofErr w:type="spellStart"/>
      <w:r w:rsidRPr="000F523A">
        <w:rPr>
          <w:rFonts w:ascii="Calibri" w:hAnsi="Calibri" w:cs="Tahoma"/>
          <w:lang w:val="es-ES_tradnl"/>
        </w:rPr>
        <w:t>Interim</w:t>
      </w:r>
      <w:proofErr w:type="spellEnd"/>
      <w:r w:rsidRPr="000F523A">
        <w:rPr>
          <w:rFonts w:ascii="Calibri" w:hAnsi="Calibri" w:cs="Tahoma"/>
          <w:lang w:val="es-ES_tradnl"/>
        </w:rPr>
        <w:t xml:space="preserve"> </w:t>
      </w:r>
      <w:proofErr w:type="spellStart"/>
      <w:r w:rsidRPr="000F523A">
        <w:rPr>
          <w:rFonts w:ascii="Calibri" w:hAnsi="Calibri" w:cs="Tahoma"/>
          <w:lang w:val="es-ES_tradnl"/>
        </w:rPr>
        <w:t>Requirements</w:t>
      </w:r>
      <w:proofErr w:type="spellEnd"/>
      <w:r w:rsidRPr="000F523A">
        <w:rPr>
          <w:rFonts w:ascii="Calibri" w:hAnsi="Calibri" w:cs="Tahoma"/>
          <w:lang w:val="es-ES_tradnl"/>
        </w:rPr>
        <w:t xml:space="preserve"> y NIJ </w:t>
      </w:r>
      <w:r>
        <w:rPr>
          <w:rFonts w:ascii="Calibri" w:hAnsi="Calibri" w:cs="Tahoma"/>
          <w:lang w:val="es-ES_tradnl"/>
        </w:rPr>
        <w:t>S</w:t>
      </w:r>
      <w:r w:rsidRPr="000F523A">
        <w:rPr>
          <w:rFonts w:ascii="Calibri" w:hAnsi="Calibri" w:cs="Tahoma"/>
          <w:lang w:val="es-ES_tradnl"/>
        </w:rPr>
        <w:t>tandard 0115.00 respectivamente, por un laboratorio</w:t>
      </w:r>
      <w:r>
        <w:rPr>
          <w:rFonts w:ascii="Calibri" w:hAnsi="Calibri" w:cs="Tahoma"/>
          <w:lang w:val="es-ES_tradnl"/>
        </w:rPr>
        <w:t xml:space="preserve"> independiente aprobado por el </w:t>
      </w:r>
      <w:proofErr w:type="spellStart"/>
      <w:r>
        <w:rPr>
          <w:rFonts w:ascii="Calibri" w:hAnsi="Calibri" w:cs="Tahoma"/>
          <w:lang w:val="es-ES_tradnl"/>
        </w:rPr>
        <w:t>National</w:t>
      </w:r>
      <w:proofErr w:type="spellEnd"/>
      <w:r>
        <w:rPr>
          <w:rFonts w:ascii="Calibri" w:hAnsi="Calibri" w:cs="Tahoma"/>
          <w:lang w:val="es-ES_tradnl"/>
        </w:rPr>
        <w:t xml:space="preserve"> </w:t>
      </w:r>
      <w:proofErr w:type="spellStart"/>
      <w:r>
        <w:rPr>
          <w:rFonts w:ascii="Calibri" w:hAnsi="Calibri" w:cs="Tahoma"/>
          <w:lang w:val="es-ES_tradnl"/>
        </w:rPr>
        <w:t>Institute</w:t>
      </w:r>
      <w:proofErr w:type="spellEnd"/>
      <w:r>
        <w:rPr>
          <w:rFonts w:ascii="Calibri" w:hAnsi="Calibri" w:cs="Tahoma"/>
          <w:lang w:val="es-ES_tradnl"/>
        </w:rPr>
        <w:t xml:space="preserve"> of </w:t>
      </w:r>
      <w:proofErr w:type="spellStart"/>
      <w:r>
        <w:rPr>
          <w:rFonts w:ascii="Calibri" w:hAnsi="Calibri" w:cs="Tahoma"/>
          <w:lang w:val="es-ES_tradnl"/>
        </w:rPr>
        <w:t>Justice</w:t>
      </w:r>
      <w:proofErr w:type="spellEnd"/>
      <w:r>
        <w:rPr>
          <w:rFonts w:ascii="Calibri" w:hAnsi="Calibri" w:cs="Tahoma"/>
          <w:lang w:val="es-ES_tradnl"/>
        </w:rPr>
        <w:t xml:space="preserve"> de los Estados Unidos de N</w:t>
      </w:r>
      <w:r w:rsidRPr="000F523A">
        <w:rPr>
          <w:rFonts w:ascii="Calibri" w:hAnsi="Calibri" w:cs="Tahoma"/>
          <w:lang w:val="es-ES_tradnl"/>
        </w:rPr>
        <w:t>orteamérica (NIJ).</w:t>
      </w:r>
    </w:p>
    <w:p w:rsidR="003840DD" w:rsidRPr="000F523A" w:rsidRDefault="003840DD" w:rsidP="003840DD">
      <w:pPr>
        <w:jc w:val="both"/>
        <w:rPr>
          <w:rFonts w:ascii="Calibri" w:hAnsi="Calibri" w:cs="Tahoma"/>
          <w:lang w:val="es-ES_tradnl"/>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PORTA CHALECO O PORTADOR DE PANELES BALÍSTICOS (FUNDA):</w:t>
      </w:r>
    </w:p>
    <w:p w:rsidR="003840DD" w:rsidRPr="000F523A" w:rsidRDefault="003840DD" w:rsidP="003840DD">
      <w:pPr>
        <w:ind w:left="-142"/>
        <w:jc w:val="both"/>
        <w:rPr>
          <w:rFonts w:ascii="Calibri" w:hAnsi="Calibri" w:cs="Tahoma"/>
          <w:bCs/>
          <w:lang w:val="es-ES_tradnl"/>
        </w:rPr>
      </w:pPr>
      <w:r w:rsidRPr="000F523A">
        <w:rPr>
          <w:rFonts w:ascii="Calibri" w:hAnsi="Calibri" w:cs="Tahoma"/>
          <w:bCs/>
          <w:lang w:val="es-ES_tradnl"/>
        </w:rPr>
        <w:t>Color azul marino, el portador deberá ser lavable a máquina, de secado rápido, que mantenga la forma y talla original, que no retenga olores.</w:t>
      </w:r>
    </w:p>
    <w:p w:rsidR="003840DD" w:rsidRPr="000F523A" w:rsidRDefault="003840DD" w:rsidP="003840DD">
      <w:pPr>
        <w:ind w:left="-142"/>
        <w:jc w:val="both"/>
        <w:rPr>
          <w:rFonts w:ascii="Calibri" w:hAnsi="Calibri" w:cs="Tahoma"/>
          <w:bCs/>
          <w:lang w:val="es-ES_tradnl"/>
        </w:rPr>
      </w:pPr>
      <w:r w:rsidRPr="000F523A">
        <w:rPr>
          <w:rFonts w:ascii="Calibri" w:hAnsi="Calibri" w:cs="Tahoma"/>
          <w:bCs/>
          <w:lang w:val="es-ES_tradnl"/>
        </w:rPr>
        <w:t xml:space="preserve">Deberá contar al interior de los porta chalecos para comodidad, tela ligera y suave a la piel, </w:t>
      </w:r>
      <w:r w:rsidR="009C5FF7" w:rsidRPr="009C5FF7">
        <w:rPr>
          <w:rFonts w:ascii="Calibri" w:hAnsi="Calibri" w:cs="Tahoma"/>
          <w:b/>
          <w:bCs/>
          <w:lang w:val="es-ES_tradnl"/>
        </w:rPr>
        <w:t>tipo malla</w:t>
      </w:r>
      <w:r w:rsidR="009C5FF7">
        <w:rPr>
          <w:rFonts w:ascii="Calibri" w:hAnsi="Calibri" w:cs="Tahoma"/>
          <w:bCs/>
          <w:lang w:val="es-ES_tradnl"/>
        </w:rPr>
        <w:t xml:space="preserve"> </w:t>
      </w:r>
      <w:r w:rsidRPr="000F523A">
        <w:rPr>
          <w:rFonts w:ascii="Calibri" w:hAnsi="Calibri" w:cs="Tahoma"/>
          <w:bCs/>
          <w:lang w:val="es-ES_tradnl"/>
        </w:rPr>
        <w:t xml:space="preserve">que permita minimizar la temperatura del cuerpo, absorba y transporte la humedad; sugiriendo material 100% </w:t>
      </w:r>
      <w:proofErr w:type="spellStart"/>
      <w:r w:rsidRPr="000F523A">
        <w:rPr>
          <w:rFonts w:ascii="Calibri" w:hAnsi="Calibri" w:cs="Tahoma"/>
          <w:bCs/>
          <w:lang w:val="es-ES_tradnl"/>
        </w:rPr>
        <w:t>body</w:t>
      </w:r>
      <w:proofErr w:type="spellEnd"/>
      <w:r w:rsidRPr="000F523A">
        <w:rPr>
          <w:rFonts w:ascii="Calibri" w:hAnsi="Calibri" w:cs="Tahoma"/>
          <w:bCs/>
          <w:lang w:val="es-ES_tradnl"/>
        </w:rPr>
        <w:t xml:space="preserve"> sensor, </w:t>
      </w:r>
      <w:proofErr w:type="spellStart"/>
      <w:r w:rsidRPr="000F523A">
        <w:rPr>
          <w:rFonts w:ascii="Calibri" w:hAnsi="Calibri" w:cs="Tahoma"/>
          <w:bCs/>
          <w:lang w:val="es-ES_tradnl"/>
        </w:rPr>
        <w:t>cool-max</w:t>
      </w:r>
      <w:proofErr w:type="spellEnd"/>
      <w:r w:rsidRPr="000F523A">
        <w:rPr>
          <w:rFonts w:ascii="Calibri" w:hAnsi="Calibri" w:cs="Tahoma"/>
          <w:bCs/>
          <w:lang w:val="es-ES_tradnl"/>
        </w:rPr>
        <w:t xml:space="preserve">, </w:t>
      </w:r>
      <w:proofErr w:type="spellStart"/>
      <w:r w:rsidRPr="000F523A">
        <w:rPr>
          <w:rFonts w:ascii="Calibri" w:hAnsi="Calibri" w:cs="Tahoma"/>
          <w:bCs/>
          <w:lang w:val="es-ES_tradnl"/>
        </w:rPr>
        <w:t>evercool</w:t>
      </w:r>
      <w:proofErr w:type="spellEnd"/>
      <w:r w:rsidRPr="000F523A">
        <w:rPr>
          <w:rFonts w:ascii="Calibri" w:hAnsi="Calibri" w:cs="Tahoma"/>
          <w:bCs/>
          <w:lang w:val="es-ES_tradnl"/>
        </w:rPr>
        <w:t xml:space="preserve"> o su equivalente.</w:t>
      </w:r>
    </w:p>
    <w:p w:rsidR="003840DD" w:rsidRPr="000F523A" w:rsidRDefault="003840DD" w:rsidP="003840DD">
      <w:pPr>
        <w:ind w:left="-142"/>
        <w:jc w:val="both"/>
        <w:rPr>
          <w:rFonts w:ascii="Calibri" w:hAnsi="Calibri" w:cs="Tahoma"/>
          <w:bCs/>
          <w:lang w:val="es-ES_tradnl"/>
        </w:rPr>
      </w:pPr>
      <w:r w:rsidRPr="000F523A">
        <w:rPr>
          <w:rFonts w:ascii="Calibri" w:hAnsi="Calibri" w:cs="Tahoma"/>
          <w:bCs/>
          <w:lang w:val="es-ES_tradnl"/>
        </w:rPr>
        <w:t>El material del exterior deberá ser de material estable de buena calidad en 65% poliéster y 35% algodón tratada para soltar las manchas.</w:t>
      </w:r>
    </w:p>
    <w:p w:rsidR="003840DD" w:rsidRPr="000F523A" w:rsidRDefault="003840DD" w:rsidP="003840DD">
      <w:pPr>
        <w:ind w:left="-142"/>
        <w:jc w:val="both"/>
        <w:rPr>
          <w:rFonts w:ascii="Calibri" w:hAnsi="Calibri" w:cs="Tahoma"/>
          <w:bCs/>
          <w:lang w:val="es-ES_tradnl"/>
        </w:rPr>
      </w:pPr>
      <w:r w:rsidRPr="000F523A">
        <w:rPr>
          <w:rFonts w:ascii="Calibri" w:hAnsi="Calibri" w:cs="Tahoma"/>
          <w:bCs/>
          <w:lang w:val="es-ES_tradnl"/>
        </w:rPr>
        <w:t xml:space="preserve">La combinación de telas y </w:t>
      </w:r>
      <w:proofErr w:type="spellStart"/>
      <w:r w:rsidRPr="000F523A">
        <w:rPr>
          <w:rFonts w:ascii="Calibri" w:hAnsi="Calibri" w:cs="Tahoma"/>
          <w:bCs/>
          <w:lang w:val="es-ES_tradnl"/>
        </w:rPr>
        <w:t>body</w:t>
      </w:r>
      <w:proofErr w:type="spellEnd"/>
      <w:r w:rsidRPr="000F523A">
        <w:rPr>
          <w:rFonts w:ascii="Calibri" w:hAnsi="Calibri" w:cs="Tahoma"/>
          <w:bCs/>
          <w:lang w:val="es-ES_tradnl"/>
        </w:rPr>
        <w:t xml:space="preserve"> sensor deberá soltar la humedad sin absorción, permitiendo mayor evaporación y que permita secarse más rápido. El portador no deberá encogerse.</w:t>
      </w:r>
    </w:p>
    <w:p w:rsidR="003840DD" w:rsidRDefault="003840DD" w:rsidP="003840DD">
      <w:pPr>
        <w:ind w:left="-142"/>
        <w:jc w:val="both"/>
        <w:rPr>
          <w:rFonts w:ascii="Calibri" w:hAnsi="Calibri" w:cs="Tahoma"/>
          <w:bCs/>
          <w:lang w:val="es-ES_tradnl"/>
        </w:rPr>
      </w:pPr>
      <w:r w:rsidRPr="000F523A">
        <w:rPr>
          <w:rFonts w:ascii="Calibri" w:hAnsi="Calibri" w:cs="Tahoma"/>
          <w:bCs/>
          <w:lang w:val="es-ES_tradnl"/>
        </w:rPr>
        <w:t xml:space="preserve">Las fundas de los paneles balísticos (porta chaleco) deberán contar con bolsa al frente, para insertos de tamaño de 5” x 8” hasta un máximo de </w:t>
      </w:r>
      <w:r>
        <w:rPr>
          <w:rFonts w:ascii="Calibri" w:hAnsi="Calibri" w:cs="Tahoma"/>
          <w:bCs/>
          <w:lang w:val="es-ES_tradnl"/>
        </w:rPr>
        <w:t>7” x 10</w:t>
      </w:r>
      <w:r w:rsidRPr="000F523A">
        <w:rPr>
          <w:rFonts w:ascii="Calibri" w:hAnsi="Calibri" w:cs="Tahoma"/>
          <w:bCs/>
          <w:lang w:val="es-ES_tradnl"/>
        </w:rPr>
        <w:t>”, de acuerdo a la medida de los chalecos suministrados.</w:t>
      </w:r>
    </w:p>
    <w:p w:rsidR="00AC15AD" w:rsidRPr="000F523A" w:rsidRDefault="00AC15AD" w:rsidP="003840DD">
      <w:pPr>
        <w:ind w:left="-142"/>
        <w:jc w:val="both"/>
        <w:rPr>
          <w:rFonts w:ascii="Calibri" w:hAnsi="Calibri" w:cs="Tahoma"/>
          <w:bCs/>
          <w:lang w:val="es-ES_tradnl"/>
        </w:rPr>
      </w:pPr>
    </w:p>
    <w:p w:rsidR="003840DD" w:rsidRPr="000F523A" w:rsidRDefault="00AC15AD" w:rsidP="003840DD">
      <w:pPr>
        <w:ind w:left="-142"/>
        <w:jc w:val="both"/>
        <w:rPr>
          <w:rFonts w:ascii="Calibri" w:hAnsi="Calibri" w:cs="Tahoma"/>
          <w:bCs/>
          <w:lang w:val="es-ES_tradnl"/>
        </w:rPr>
      </w:pPr>
      <w:r w:rsidRPr="00AC15AD">
        <w:rPr>
          <w:rFonts w:ascii="Calibri" w:hAnsi="Calibri" w:cs="Tahoma"/>
          <w:b/>
          <w:bCs/>
          <w:lang w:val="es-ES_tradnl"/>
        </w:rPr>
        <w:t>Deberán</w:t>
      </w:r>
      <w:r w:rsidR="003840DD" w:rsidRPr="000F523A">
        <w:rPr>
          <w:rFonts w:ascii="Calibri" w:hAnsi="Calibri" w:cs="Tahoma"/>
          <w:bCs/>
          <w:lang w:val="es-ES_tradnl"/>
        </w:rPr>
        <w:t xml:space="preserve"> contar con cuatro o seis puntos de ajuste; de conformidad con lo siguiente:</w:t>
      </w:r>
    </w:p>
    <w:p w:rsidR="003840DD" w:rsidRPr="000F523A" w:rsidRDefault="003840DD" w:rsidP="003840DD">
      <w:pPr>
        <w:ind w:left="-142"/>
        <w:jc w:val="both"/>
        <w:rPr>
          <w:rFonts w:ascii="Calibri" w:hAnsi="Calibri" w:cs="Tahoma"/>
          <w:bCs/>
          <w:lang w:val="es-ES_tradnl"/>
        </w:rPr>
      </w:pPr>
    </w:p>
    <w:p w:rsidR="003840DD" w:rsidRPr="00A52AB5" w:rsidRDefault="003840DD" w:rsidP="003840DD">
      <w:pPr>
        <w:numPr>
          <w:ilvl w:val="0"/>
          <w:numId w:val="22"/>
        </w:numPr>
        <w:jc w:val="both"/>
        <w:rPr>
          <w:rFonts w:ascii="Calibri" w:hAnsi="Calibri" w:cs="Tahoma"/>
          <w:bCs/>
          <w:lang w:val="es-ES_tradnl"/>
        </w:rPr>
      </w:pPr>
      <w:r w:rsidRPr="003840DD">
        <w:rPr>
          <w:rFonts w:ascii="Calibri" w:hAnsi="Calibri" w:cs="Tahoma"/>
          <w:bCs/>
          <w:lang w:val="es-ES_tradnl"/>
        </w:rPr>
        <w:t>4 puntos: dos al</w:t>
      </w:r>
      <w:r w:rsidRPr="000F523A">
        <w:rPr>
          <w:rFonts w:ascii="Calibri" w:hAnsi="Calibri" w:cs="Tahoma"/>
          <w:bCs/>
          <w:lang w:val="es-ES_tradnl"/>
        </w:rPr>
        <w:t xml:space="preserve"> nivel de hombros (uno en cada lado) con un ancho de </w:t>
      </w:r>
      <w:r w:rsidR="009B58AF" w:rsidRPr="009B58AF">
        <w:rPr>
          <w:rFonts w:ascii="Calibri" w:hAnsi="Calibri" w:cs="Tahoma"/>
          <w:b/>
          <w:bCs/>
          <w:lang w:val="es-ES_tradnl"/>
        </w:rPr>
        <w:t>2.00</w:t>
      </w:r>
      <w:r w:rsidRPr="009B58AF">
        <w:rPr>
          <w:rFonts w:ascii="Calibri" w:hAnsi="Calibri" w:cs="Tahoma"/>
          <w:b/>
          <w:bCs/>
          <w:lang w:val="es-ES_tradnl"/>
        </w:rPr>
        <w:t>” a 3</w:t>
      </w:r>
      <w:r w:rsidR="009B58AF" w:rsidRPr="009B58AF">
        <w:rPr>
          <w:rFonts w:ascii="Calibri" w:hAnsi="Calibri" w:cs="Tahoma"/>
          <w:b/>
          <w:bCs/>
          <w:lang w:val="es-ES_tradnl"/>
        </w:rPr>
        <w:t>.50</w:t>
      </w:r>
      <w:r w:rsidRPr="009B58AF">
        <w:rPr>
          <w:rFonts w:ascii="Calibri" w:hAnsi="Calibri" w:cs="Tahoma"/>
          <w:b/>
          <w:bCs/>
          <w:lang w:val="es-ES_tradnl"/>
        </w:rPr>
        <w:t>”</w:t>
      </w:r>
      <w:r w:rsidRPr="00A52AB5">
        <w:rPr>
          <w:rFonts w:ascii="Calibri" w:hAnsi="Calibri" w:cs="Tahoma"/>
          <w:bCs/>
          <w:lang w:val="es-ES_tradnl"/>
        </w:rPr>
        <w:t xml:space="preserve"> cada uno, y dos a nivel de cintura (uno de cada lado) con un ancho de 3.75” a 4.25” cada uno, todos ellos con cierre de cintas con velcro.</w:t>
      </w:r>
    </w:p>
    <w:p w:rsidR="003840DD" w:rsidRPr="00A52AB5" w:rsidRDefault="003840DD" w:rsidP="003840DD">
      <w:pPr>
        <w:ind w:left="-142"/>
        <w:jc w:val="both"/>
        <w:rPr>
          <w:rFonts w:ascii="Calibri" w:hAnsi="Calibri" w:cs="Tahoma"/>
          <w:bCs/>
          <w:lang w:val="es-ES_tradnl"/>
        </w:rPr>
      </w:pPr>
    </w:p>
    <w:p w:rsidR="003840DD" w:rsidRPr="000F523A" w:rsidRDefault="003840DD" w:rsidP="003840DD">
      <w:pPr>
        <w:numPr>
          <w:ilvl w:val="0"/>
          <w:numId w:val="22"/>
        </w:numPr>
        <w:jc w:val="both"/>
        <w:rPr>
          <w:rFonts w:ascii="Calibri" w:hAnsi="Calibri" w:cs="Tahoma"/>
          <w:bCs/>
          <w:lang w:val="es-ES_tradnl"/>
        </w:rPr>
      </w:pPr>
      <w:r w:rsidRPr="003840DD">
        <w:rPr>
          <w:rFonts w:ascii="Calibri" w:hAnsi="Calibri" w:cs="Tahoma"/>
          <w:bCs/>
          <w:lang w:val="es-ES_tradnl"/>
        </w:rPr>
        <w:t>6 puntos: dos</w:t>
      </w:r>
      <w:r w:rsidRPr="00A52AB5">
        <w:rPr>
          <w:rFonts w:ascii="Calibri" w:hAnsi="Calibri" w:cs="Tahoma"/>
          <w:bCs/>
          <w:lang w:val="es-ES_tradnl"/>
        </w:rPr>
        <w:t xml:space="preserve"> al nivel de hombros (uno en cada lado)</w:t>
      </w:r>
      <w:r w:rsidRPr="00A52AB5">
        <w:rPr>
          <w:rFonts w:ascii="Calibri" w:hAnsi="Calibri" w:cs="Tahoma"/>
          <w:b/>
          <w:bCs/>
          <w:lang w:val="es-ES_tradnl"/>
        </w:rPr>
        <w:t xml:space="preserve"> </w:t>
      </w:r>
      <w:r w:rsidRPr="00A52AB5">
        <w:rPr>
          <w:rFonts w:ascii="Calibri" w:hAnsi="Calibri" w:cs="Tahoma"/>
          <w:bCs/>
          <w:lang w:val="es-ES_tradnl"/>
        </w:rPr>
        <w:t xml:space="preserve">con un ancho de </w:t>
      </w:r>
      <w:r w:rsidR="009B58AF" w:rsidRPr="009B58AF">
        <w:rPr>
          <w:rFonts w:ascii="Calibri" w:hAnsi="Calibri" w:cs="Tahoma"/>
          <w:b/>
          <w:bCs/>
          <w:lang w:val="es-ES_tradnl"/>
        </w:rPr>
        <w:t>2.00” a 3.50”</w:t>
      </w:r>
      <w:r w:rsidR="009B58AF" w:rsidRPr="00A52AB5">
        <w:rPr>
          <w:rFonts w:ascii="Calibri" w:hAnsi="Calibri" w:cs="Tahoma"/>
          <w:bCs/>
          <w:lang w:val="es-ES_tradnl"/>
        </w:rPr>
        <w:t xml:space="preserve"> </w:t>
      </w:r>
      <w:r w:rsidRPr="00A52AB5">
        <w:rPr>
          <w:rFonts w:ascii="Calibri" w:hAnsi="Calibri" w:cs="Tahoma"/>
          <w:bCs/>
          <w:lang w:val="es-ES_tradnl"/>
        </w:rPr>
        <w:t>cada</w:t>
      </w:r>
      <w:r w:rsidRPr="000F523A">
        <w:rPr>
          <w:rFonts w:ascii="Calibri" w:hAnsi="Calibri" w:cs="Tahoma"/>
          <w:bCs/>
          <w:lang w:val="es-ES_tradnl"/>
        </w:rPr>
        <w:t xml:space="preserve"> uno, y cuatro a nivel de cintura (dos de cada lado) con un ancho de 2” cada uno, todos ellos con cierre de cintas con velcro</w:t>
      </w:r>
      <w:r w:rsidR="009B58AF">
        <w:rPr>
          <w:rFonts w:ascii="Calibri" w:hAnsi="Calibri" w:cs="Tahoma"/>
          <w:bCs/>
          <w:lang w:val="es-ES_tradnl"/>
        </w:rPr>
        <w:t>.</w:t>
      </w:r>
    </w:p>
    <w:p w:rsidR="003840DD" w:rsidRDefault="003840DD" w:rsidP="003840DD">
      <w:pPr>
        <w:ind w:left="-142"/>
        <w:jc w:val="both"/>
        <w:rPr>
          <w:rFonts w:ascii="Calibri" w:hAnsi="Calibri" w:cs="Tahoma"/>
          <w:lang w:val="es-ES_tradnl"/>
        </w:rPr>
      </w:pPr>
    </w:p>
    <w:p w:rsidR="00AC15AD" w:rsidRPr="00AC15AD" w:rsidRDefault="00AC15AD" w:rsidP="00AC15AD">
      <w:pPr>
        <w:jc w:val="both"/>
        <w:rPr>
          <w:rFonts w:ascii="Calibri" w:hAnsi="Calibri" w:cs="Tahoma"/>
          <w:b/>
          <w:bCs/>
          <w:lang w:val="es-ES_tradnl"/>
        </w:rPr>
      </w:pPr>
      <w:r w:rsidRPr="00AC15AD">
        <w:rPr>
          <w:rFonts w:ascii="Calibri" w:hAnsi="Calibri" w:cs="Tahoma"/>
          <w:b/>
          <w:bCs/>
          <w:lang w:val="es-ES_tradnl"/>
        </w:rPr>
        <w:t>Podrá contar además en la funda del panel trasero con un sistema de sujeción interno para que se fije al cuerpo al momento de ponérselo, el cual consiste en  una cinta elástica con velcro de un ancho de 3.75” a 4.5”.</w:t>
      </w:r>
    </w:p>
    <w:p w:rsidR="00AC15AD" w:rsidRPr="00AC15AD" w:rsidRDefault="00AC15AD" w:rsidP="00461388">
      <w:pPr>
        <w:jc w:val="both"/>
        <w:rPr>
          <w:rFonts w:ascii="Calibri" w:hAnsi="Calibri" w:cs="Tahoma"/>
        </w:rPr>
      </w:pPr>
    </w:p>
    <w:p w:rsidR="003840DD" w:rsidRPr="000F523A" w:rsidRDefault="003840DD" w:rsidP="003840DD">
      <w:pPr>
        <w:ind w:left="-142"/>
        <w:jc w:val="both"/>
        <w:rPr>
          <w:rFonts w:ascii="Calibri" w:hAnsi="Calibri" w:cs="Tahoma"/>
          <w:b/>
          <w:u w:val="single"/>
          <w:lang w:val="es-ES_tradnl"/>
        </w:rPr>
      </w:pPr>
      <w:r w:rsidRPr="000F523A">
        <w:rPr>
          <w:rFonts w:ascii="Calibri" w:hAnsi="Calibri" w:cs="Tahoma"/>
          <w:b/>
          <w:u w:val="single"/>
          <w:lang w:val="es-ES_tradnl"/>
        </w:rPr>
        <w:t>GARANT</w:t>
      </w:r>
      <w:r>
        <w:rPr>
          <w:rFonts w:ascii="Calibri" w:hAnsi="Calibri" w:cs="Tahoma"/>
          <w:b/>
          <w:u w:val="single"/>
          <w:lang w:val="es-ES_tradnl"/>
        </w:rPr>
        <w:t>Í</w:t>
      </w:r>
      <w:r w:rsidRPr="000F523A">
        <w:rPr>
          <w:rFonts w:ascii="Calibri" w:hAnsi="Calibri" w:cs="Tahoma"/>
          <w:b/>
          <w:u w:val="single"/>
          <w:lang w:val="es-ES_tradnl"/>
        </w:rPr>
        <w:t>A:</w:t>
      </w:r>
    </w:p>
    <w:p w:rsidR="003840DD" w:rsidRDefault="003840DD" w:rsidP="003840DD">
      <w:pPr>
        <w:ind w:left="-142"/>
        <w:jc w:val="both"/>
        <w:rPr>
          <w:rFonts w:ascii="Calibri" w:hAnsi="Calibri" w:cs="Tahoma"/>
          <w:lang w:val="es-ES_tradnl"/>
        </w:rPr>
      </w:pPr>
      <w:r w:rsidRPr="003840DD">
        <w:rPr>
          <w:rFonts w:ascii="Calibri" w:hAnsi="Calibri" w:cs="Tahoma"/>
          <w:lang w:val="es-ES_tradnl"/>
        </w:rPr>
        <w:t>5 (cinco)</w:t>
      </w:r>
      <w:r w:rsidRPr="000F523A">
        <w:rPr>
          <w:rFonts w:ascii="Calibri" w:hAnsi="Calibri" w:cs="Tahoma"/>
          <w:lang w:val="es-ES_tradnl"/>
        </w:rPr>
        <w:t xml:space="preserve"> años </w:t>
      </w:r>
      <w:r>
        <w:rPr>
          <w:rFonts w:ascii="Calibri" w:hAnsi="Calibri" w:cs="Tahoma"/>
          <w:lang w:val="es-ES_tradnl"/>
        </w:rPr>
        <w:t xml:space="preserve">como mínimo </w:t>
      </w:r>
      <w:r w:rsidRPr="000F523A">
        <w:rPr>
          <w:rFonts w:ascii="Calibri" w:hAnsi="Calibri" w:cs="Tahoma"/>
          <w:lang w:val="es-ES_tradnl"/>
        </w:rPr>
        <w:t xml:space="preserve">en los paneles </w:t>
      </w:r>
      <w:r w:rsidRPr="003840DD">
        <w:rPr>
          <w:rFonts w:ascii="Calibri" w:hAnsi="Calibri" w:cs="Tahoma"/>
          <w:lang w:val="es-ES_tradnl"/>
        </w:rPr>
        <w:t>balísticos y 24</w:t>
      </w:r>
      <w:r w:rsidRPr="003840DD">
        <w:rPr>
          <w:rFonts w:ascii="Calibri" w:hAnsi="Calibri" w:cs="Tahoma"/>
        </w:rPr>
        <w:t xml:space="preserve"> (veinticuatro)</w:t>
      </w:r>
      <w:r w:rsidRPr="00A52AB5">
        <w:rPr>
          <w:rFonts w:ascii="Calibri" w:hAnsi="Calibri" w:cs="Tahoma"/>
          <w:lang w:val="es-ES_tradnl"/>
        </w:rPr>
        <w:t xml:space="preserve">  meses</w:t>
      </w:r>
      <w:r w:rsidRPr="000F523A">
        <w:rPr>
          <w:rFonts w:ascii="Calibri" w:hAnsi="Calibri" w:cs="Tahoma"/>
          <w:lang w:val="es-ES_tradnl"/>
        </w:rPr>
        <w:t xml:space="preserve"> </w:t>
      </w:r>
      <w:r>
        <w:rPr>
          <w:rFonts w:ascii="Calibri" w:hAnsi="Calibri" w:cs="Tahoma"/>
          <w:lang w:val="es-ES_tradnl"/>
        </w:rPr>
        <w:t xml:space="preserve">como mínimo </w:t>
      </w:r>
      <w:r w:rsidRPr="000F523A">
        <w:rPr>
          <w:rFonts w:ascii="Calibri" w:hAnsi="Calibri" w:cs="Tahoma"/>
          <w:lang w:val="es-ES_tradnl"/>
        </w:rPr>
        <w:t>en el porta chaleco (funda).</w:t>
      </w:r>
    </w:p>
    <w:p w:rsidR="000351AA" w:rsidRPr="00575C6E" w:rsidRDefault="000351AA" w:rsidP="003840DD">
      <w:pPr>
        <w:ind w:left="-142"/>
        <w:jc w:val="both"/>
        <w:rPr>
          <w:rFonts w:ascii="Calibri" w:hAnsi="Calibri" w:cs="Tahoma"/>
          <w:lang w:val="es-ES_tradnl"/>
        </w:rPr>
      </w:pPr>
    </w:p>
    <w:p w:rsidR="000351AA" w:rsidRPr="00BE2529" w:rsidRDefault="000351AA" w:rsidP="000351AA">
      <w:pPr>
        <w:ind w:left="-142"/>
        <w:jc w:val="both"/>
        <w:rPr>
          <w:rFonts w:ascii="Calibri" w:hAnsi="Calibri" w:cs="Tahoma"/>
          <w:u w:val="single"/>
        </w:rPr>
      </w:pPr>
      <w:r w:rsidRPr="00BE2529">
        <w:rPr>
          <w:rFonts w:ascii="Calibri" w:hAnsi="Calibri" w:cs="Tahoma"/>
          <w:u w:val="single"/>
        </w:rPr>
        <w:t>Las medidas a suministrar para la partida 1 del paquete uno “Chaleco antibalas nivel IIIA” serán en tallas “S” a la “XL”, dicha relación será proporcionada al licitante adjudicado con el contrato correspondiente.</w:t>
      </w:r>
    </w:p>
    <w:p w:rsidR="0081326A" w:rsidRDefault="0081326A" w:rsidP="00F66CEA">
      <w:pPr>
        <w:ind w:firstLine="708"/>
        <w:rPr>
          <w:rFonts w:ascii="Calibri" w:hAnsi="Calibri" w:cs="Calibri"/>
          <w:lang w:eastAsia="es-MX"/>
        </w:rPr>
      </w:pPr>
    </w:p>
    <w:p w:rsidR="004D2E48" w:rsidRDefault="004D2E48" w:rsidP="00F66CEA">
      <w:pPr>
        <w:ind w:firstLine="708"/>
        <w:rPr>
          <w:rFonts w:ascii="Calibri" w:hAnsi="Calibri" w:cs="Calibri"/>
          <w:lang w:eastAsia="es-MX"/>
        </w:rPr>
      </w:pPr>
    </w:p>
    <w:p w:rsidR="00E42F8B" w:rsidRPr="00E42F8B" w:rsidRDefault="00E42F8B" w:rsidP="00E42F8B">
      <w:pPr>
        <w:jc w:val="center"/>
        <w:rPr>
          <w:rFonts w:ascii="Calibri" w:hAnsi="Calibri" w:cs="Arial"/>
          <w:b/>
          <w:color w:val="1F497D"/>
          <w:sz w:val="32"/>
          <w:szCs w:val="32"/>
        </w:rPr>
      </w:pPr>
      <w:r w:rsidRPr="00AA1677">
        <w:rPr>
          <w:rFonts w:ascii="Calibri" w:hAnsi="Calibri" w:cs="Arial"/>
          <w:b/>
          <w:color w:val="1F497D"/>
          <w:sz w:val="32"/>
          <w:szCs w:val="32"/>
        </w:rPr>
        <w:t xml:space="preserve">CUESTIONARIOS </w:t>
      </w:r>
      <w:r w:rsidR="00CB4480" w:rsidRPr="00AA1677">
        <w:rPr>
          <w:rFonts w:ascii="Calibri" w:hAnsi="Calibri" w:cs="Arial"/>
          <w:b/>
          <w:color w:val="1F497D"/>
          <w:sz w:val="32"/>
          <w:szCs w:val="32"/>
        </w:rPr>
        <w:t xml:space="preserve">RECIBIDOS </w:t>
      </w:r>
      <w:r w:rsidRPr="00AA1677">
        <w:rPr>
          <w:rFonts w:ascii="Calibri" w:hAnsi="Calibri" w:cs="Arial"/>
          <w:b/>
          <w:color w:val="1F497D"/>
          <w:sz w:val="32"/>
          <w:szCs w:val="32"/>
        </w:rPr>
        <w:t>EN TIEMPO Y FORMA</w:t>
      </w:r>
    </w:p>
    <w:p w:rsidR="00CB4480" w:rsidRPr="00CB4480" w:rsidRDefault="00CB4480" w:rsidP="00E42F8B">
      <w:pPr>
        <w:jc w:val="center"/>
        <w:rPr>
          <w:rFonts w:ascii="Calibri" w:hAnsi="Calibri" w:cs="Arial"/>
          <w:b/>
          <w:sz w:val="32"/>
          <w:szCs w:val="32"/>
        </w:rPr>
      </w:pPr>
    </w:p>
    <w:p w:rsidR="00E42F8B" w:rsidRPr="00CB4480" w:rsidRDefault="00E42F8B" w:rsidP="00E42F8B">
      <w:pPr>
        <w:jc w:val="center"/>
        <w:rPr>
          <w:rFonts w:ascii="Calibri" w:hAnsi="Calibri" w:cs="Arial"/>
          <w:b/>
          <w:sz w:val="32"/>
          <w:szCs w:val="32"/>
        </w:rPr>
      </w:pPr>
      <w:r w:rsidRPr="00CB4480">
        <w:rPr>
          <w:rFonts w:ascii="Calibri" w:hAnsi="Calibri" w:cs="Arial"/>
          <w:b/>
          <w:sz w:val="32"/>
          <w:szCs w:val="32"/>
        </w:rPr>
        <w:t>Licitante: Intercambio Comercial, S.A. de C.V.</w:t>
      </w:r>
    </w:p>
    <w:p w:rsidR="00E42F8B" w:rsidRPr="00561D9A" w:rsidRDefault="00E42F8B" w:rsidP="00E42F8B">
      <w:pPr>
        <w:ind w:left="360" w:hanging="360"/>
        <w:jc w:val="both"/>
        <w:rPr>
          <w:rFonts w:ascii="Tahoma" w:eastAsia="MS Mincho" w:hAnsi="Tahoma" w:cs="Tahoma"/>
        </w:rPr>
      </w:pPr>
    </w:p>
    <w:p w:rsidR="00E42F8B" w:rsidRPr="00CB4480" w:rsidRDefault="00CB4480" w:rsidP="00E42F8B">
      <w:pPr>
        <w:jc w:val="both"/>
        <w:rPr>
          <w:rFonts w:asciiTheme="minorHAnsi" w:hAnsiTheme="minorHAnsi" w:cs="Tahoma"/>
        </w:rPr>
      </w:pPr>
      <w:r>
        <w:rPr>
          <w:rFonts w:asciiTheme="minorHAnsi" w:hAnsiTheme="minorHAnsi" w:cs="Tahoma"/>
        </w:rPr>
        <w:t>1.-REFERENCIA PUNTO 12</w:t>
      </w:r>
      <w:r w:rsidR="00E42F8B" w:rsidRPr="00CB4480">
        <w:rPr>
          <w:rFonts w:asciiTheme="minorHAnsi" w:hAnsiTheme="minorHAnsi" w:cs="Tahoma"/>
        </w:rPr>
        <w:t xml:space="preserve"> FORMA DE PAGO:</w:t>
      </w:r>
    </w:p>
    <w:p w:rsidR="00E42F8B" w:rsidRPr="00CB4480" w:rsidRDefault="00E42F8B" w:rsidP="00E42F8B">
      <w:pPr>
        <w:jc w:val="both"/>
        <w:rPr>
          <w:rFonts w:asciiTheme="minorHAnsi" w:hAnsiTheme="minorHAnsi" w:cs="Tahoma"/>
        </w:rPr>
      </w:pPr>
      <w:r w:rsidRPr="00CB4480">
        <w:rPr>
          <w:rFonts w:asciiTheme="minorHAnsi" w:hAnsiTheme="minorHAnsi" w:cs="Tahoma"/>
        </w:rPr>
        <w:t>¿Con el fin de no encarecer los bienes que se pretenden adquirir, y en virtud de que la Ley así lo permite y la reglamentación del Fondo de Aportaciones para Seguridad Pública de los Estados y el Distrito Federal “FASP”, solicito respetuosamente se autorice el 50% de anticipo a la firma del Contrato debidamente garantizado con Fianza que asegure su debida aplicación?</w:t>
      </w:r>
    </w:p>
    <w:p w:rsidR="00E42F8B" w:rsidRPr="00CB4480" w:rsidRDefault="00E42F8B" w:rsidP="00E42F8B">
      <w:pPr>
        <w:jc w:val="both"/>
        <w:rPr>
          <w:rFonts w:asciiTheme="minorHAnsi" w:eastAsia="MS Mincho" w:hAnsiTheme="minorHAnsi" w:cs="Tahoma"/>
          <w:lang w:val="es-ES_tradnl"/>
        </w:rPr>
      </w:pPr>
      <w:r w:rsidRPr="00CB4480">
        <w:rPr>
          <w:rFonts w:asciiTheme="minorHAnsi" w:hAnsiTheme="minorHAnsi" w:cs="Tahoma"/>
          <w:b/>
        </w:rPr>
        <w:t xml:space="preserve">Respuesta: No se acepta, deberá apegarse a lo solicitado en el punto </w:t>
      </w:r>
      <w:r w:rsidR="00CB4480">
        <w:rPr>
          <w:rFonts w:asciiTheme="minorHAnsi" w:hAnsiTheme="minorHAnsi" w:cs="Tahoma"/>
          <w:b/>
        </w:rPr>
        <w:t>12 de la convocatoria</w:t>
      </w:r>
      <w:r w:rsidRPr="00CB4480">
        <w:rPr>
          <w:rFonts w:asciiTheme="minorHAnsi" w:hAnsiTheme="minorHAnsi" w:cs="Tahoma"/>
          <w:b/>
        </w:rPr>
        <w:t xml:space="preserve"> de licitación.</w:t>
      </w:r>
      <w:r w:rsidRPr="00CB4480">
        <w:rPr>
          <w:rFonts w:asciiTheme="minorHAnsi" w:eastAsia="MS Mincho" w:hAnsiTheme="minorHAnsi" w:cs="Tahoma"/>
          <w:lang w:val="es-ES_tradnl"/>
        </w:rPr>
        <w:t xml:space="preserve"> </w:t>
      </w:r>
    </w:p>
    <w:p w:rsidR="00E42F8B" w:rsidRPr="00CB4480" w:rsidRDefault="00E42F8B" w:rsidP="00E42F8B">
      <w:pPr>
        <w:jc w:val="both"/>
        <w:rPr>
          <w:rFonts w:asciiTheme="minorHAnsi" w:hAnsiTheme="minorHAnsi" w:cs="Tahoma"/>
          <w:lang w:val="es-ES_tradnl"/>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2.-REFERENCIA </w:t>
      </w:r>
      <w:r w:rsidR="005D7FF9">
        <w:rPr>
          <w:rFonts w:asciiTheme="minorHAnsi" w:hAnsiTheme="minorHAnsi" w:cs="Tahoma"/>
        </w:rPr>
        <w:t>A</w:t>
      </w:r>
      <w:r w:rsidRPr="00CB4480">
        <w:rPr>
          <w:rFonts w:asciiTheme="minorHAnsi" w:hAnsiTheme="minorHAnsi" w:cs="Tahoma"/>
        </w:rPr>
        <w:t xml:space="preserve"> LOS BIENES A LICITAR, PAQUETE UNO CHALECO ANTIBALAS NIVEL IIIA, PARTIDA 1.</w:t>
      </w: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Solicito se aclare la densidad de los paneles balísticos con el fin de que en igualdad de condiciones podamos ofertar productos ligeros flexibles y delgados, así como nos indiquen a través de una fotografía o </w:t>
      </w:r>
      <w:proofErr w:type="spellStart"/>
      <w:r w:rsidRPr="00CB4480">
        <w:rPr>
          <w:rFonts w:asciiTheme="minorHAnsi" w:hAnsiTheme="minorHAnsi" w:cs="Tahoma"/>
        </w:rPr>
        <w:t>diagráma</w:t>
      </w:r>
      <w:proofErr w:type="spellEnd"/>
      <w:r w:rsidRPr="00CB4480">
        <w:rPr>
          <w:rFonts w:asciiTheme="minorHAnsi" w:hAnsiTheme="minorHAnsi" w:cs="Tahoma"/>
        </w:rPr>
        <w:t xml:space="preserve"> las características que deberá cubrir la protección en hombros y cuello, y se confirme que la normatividad aplicable en materia de protección para determinación del Nivel IIIA, es adicionalmente la NIJ STD 0101.04 que fue complementada por la NIJ 2005 </w:t>
      </w:r>
      <w:proofErr w:type="spellStart"/>
      <w:r w:rsidRPr="00CB4480">
        <w:rPr>
          <w:rFonts w:asciiTheme="minorHAnsi" w:hAnsiTheme="minorHAnsi" w:cs="Tahoma"/>
        </w:rPr>
        <w:t>Interin</w:t>
      </w:r>
      <w:proofErr w:type="spellEnd"/>
      <w:r w:rsidRPr="00CB4480">
        <w:rPr>
          <w:rFonts w:asciiTheme="minorHAnsi" w:hAnsiTheme="minorHAnsi" w:cs="Tahoma"/>
        </w:rPr>
        <w:t xml:space="preserve"> </w:t>
      </w:r>
      <w:proofErr w:type="spellStart"/>
      <w:r w:rsidRPr="00CB4480">
        <w:rPr>
          <w:rFonts w:asciiTheme="minorHAnsi" w:hAnsiTheme="minorHAnsi" w:cs="Tahoma"/>
        </w:rPr>
        <w:t>Requirements</w:t>
      </w:r>
      <w:proofErr w:type="spellEnd"/>
      <w:r w:rsidRPr="00CB4480">
        <w:rPr>
          <w:rFonts w:asciiTheme="minorHAnsi" w:hAnsiTheme="minorHAnsi" w:cs="Tahoma"/>
        </w:rPr>
        <w:t>.</w:t>
      </w:r>
    </w:p>
    <w:p w:rsidR="00E42F8B" w:rsidRPr="00CB4480" w:rsidRDefault="00E42F8B" w:rsidP="00E42F8B">
      <w:pPr>
        <w:jc w:val="both"/>
        <w:rPr>
          <w:rFonts w:asciiTheme="minorHAnsi" w:hAnsiTheme="minorHAnsi" w:cs="Tahoma"/>
          <w:b/>
        </w:rPr>
      </w:pPr>
      <w:r w:rsidRPr="00CB4480">
        <w:rPr>
          <w:rFonts w:asciiTheme="minorHAnsi" w:hAnsiTheme="minorHAnsi" w:cs="Tahoma"/>
          <w:b/>
        </w:rPr>
        <w:lastRenderedPageBreak/>
        <w:t xml:space="preserve">Respuesta: No se cuenta con diagramas de los paneles balísticos; para esta partida se está solicitando protección balística en pecho, espalda, hombros y costados, así mismo los bienes ofertados deberán estar aprobados bajo la norma 0101.04 NIJ 2005 </w:t>
      </w:r>
      <w:proofErr w:type="spellStart"/>
      <w:r w:rsidRPr="00CB4480">
        <w:rPr>
          <w:rFonts w:asciiTheme="minorHAnsi" w:hAnsiTheme="minorHAnsi" w:cs="Tahoma"/>
          <w:b/>
        </w:rPr>
        <w:t>Interim</w:t>
      </w:r>
      <w:proofErr w:type="spellEnd"/>
      <w:r w:rsidRPr="00CB4480">
        <w:rPr>
          <w:rFonts w:asciiTheme="minorHAnsi" w:hAnsiTheme="minorHAnsi" w:cs="Tahoma"/>
          <w:b/>
        </w:rPr>
        <w:t xml:space="preserve"> </w:t>
      </w:r>
      <w:proofErr w:type="spellStart"/>
      <w:r w:rsidRPr="00CB4480">
        <w:rPr>
          <w:rFonts w:asciiTheme="minorHAnsi" w:hAnsiTheme="minorHAnsi" w:cs="Tahoma"/>
          <w:b/>
        </w:rPr>
        <w:t>Requirements</w:t>
      </w:r>
      <w:proofErr w:type="spellEnd"/>
      <w:r w:rsidRPr="00CB4480">
        <w:rPr>
          <w:rFonts w:asciiTheme="minorHAnsi" w:hAnsiTheme="minorHAnsi" w:cs="Tahoma"/>
          <w:b/>
        </w:rPr>
        <w:t xml:space="preserve"> o NIJ Stándard-0101.06</w:t>
      </w:r>
    </w:p>
    <w:p w:rsidR="00E42F8B" w:rsidRPr="00CB4480" w:rsidRDefault="00E42F8B" w:rsidP="00E42F8B">
      <w:pPr>
        <w:jc w:val="both"/>
        <w:rPr>
          <w:rFonts w:asciiTheme="minorHAnsi" w:hAnsiTheme="minorHAnsi" w:cs="Tahoma"/>
          <w:b/>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En cuanto a la Placa </w:t>
      </w:r>
      <w:proofErr w:type="spellStart"/>
      <w:r w:rsidRPr="00CB4480">
        <w:rPr>
          <w:rFonts w:asciiTheme="minorHAnsi" w:hAnsiTheme="minorHAnsi" w:cs="Tahoma"/>
        </w:rPr>
        <w:t>Antitrauma</w:t>
      </w:r>
      <w:proofErr w:type="spellEnd"/>
      <w:r w:rsidRPr="00CB4480">
        <w:rPr>
          <w:rFonts w:asciiTheme="minorHAnsi" w:hAnsiTheme="minorHAnsi" w:cs="Tahoma"/>
        </w:rPr>
        <w:t xml:space="preserve"> Balística de 5 x 8” del mismo material balístico, favor de confirmar si deberá cubrir con el mismo número de capas del chaleco Nivel IIIA y si la bolsa deberá tener un cierre a base de velcro.</w:t>
      </w:r>
    </w:p>
    <w:p w:rsidR="00E42F8B" w:rsidRPr="00D12D7D" w:rsidRDefault="00E42F8B" w:rsidP="00E42F8B">
      <w:pPr>
        <w:jc w:val="both"/>
        <w:rPr>
          <w:rFonts w:asciiTheme="minorHAnsi" w:hAnsiTheme="minorHAnsi" w:cs="Tahoma"/>
          <w:b/>
        </w:rPr>
      </w:pPr>
      <w:r w:rsidRPr="00D12D7D">
        <w:rPr>
          <w:rFonts w:asciiTheme="minorHAnsi" w:hAnsiTheme="minorHAnsi" w:cs="Tahoma"/>
          <w:b/>
        </w:rPr>
        <w:t>Respuesta: Es correcta su apreciación, en lo correspondiente a la bolsa puede o no tener cierre a base de velcro.</w:t>
      </w:r>
    </w:p>
    <w:p w:rsidR="00E42F8B" w:rsidRPr="00CB4480" w:rsidRDefault="00E42F8B" w:rsidP="00E42F8B">
      <w:pPr>
        <w:jc w:val="both"/>
        <w:rPr>
          <w:rFonts w:asciiTheme="minorHAnsi" w:hAnsiTheme="minorHAnsi" w:cs="Tahoma"/>
          <w:b/>
          <w:color w:val="FF00FF"/>
        </w:rPr>
      </w:pPr>
    </w:p>
    <w:p w:rsidR="00E42F8B" w:rsidRPr="00CB4480" w:rsidRDefault="00E42F8B" w:rsidP="00E42F8B">
      <w:pPr>
        <w:jc w:val="both"/>
        <w:rPr>
          <w:rFonts w:asciiTheme="minorHAnsi" w:hAnsiTheme="minorHAnsi" w:cs="Tahoma"/>
        </w:rPr>
      </w:pPr>
      <w:r w:rsidRPr="00CB4480">
        <w:rPr>
          <w:rFonts w:asciiTheme="minorHAnsi" w:hAnsiTheme="minorHAnsi" w:cs="Tahoma"/>
        </w:rPr>
        <w:t>Solicito se aclare el área de protección de acuerdo a la talla del chaleco que se suministrará, así como el peso máximo que deberá cubrir esta área de protección.</w:t>
      </w:r>
    </w:p>
    <w:p w:rsidR="00E42F8B" w:rsidRPr="00355403" w:rsidRDefault="00E42F8B" w:rsidP="00E42F8B">
      <w:pPr>
        <w:jc w:val="both"/>
        <w:rPr>
          <w:rFonts w:asciiTheme="minorHAnsi" w:hAnsiTheme="minorHAnsi" w:cs="Tahoma"/>
          <w:b/>
        </w:rPr>
      </w:pPr>
      <w:r w:rsidRPr="00355403">
        <w:rPr>
          <w:rFonts w:asciiTheme="minorHAnsi" w:hAnsiTheme="minorHAnsi" w:cs="Tahoma"/>
          <w:b/>
        </w:rPr>
        <w:t>Respuesta: Las áreas de protección serán de acuerdo a lo establecido por el fabricante de los bienes ofertados, y el peso máximo de cada panel deberá ser de 4 libras</w:t>
      </w:r>
      <w:r w:rsidR="00AA1677">
        <w:rPr>
          <w:rFonts w:asciiTheme="minorHAnsi" w:hAnsiTheme="minorHAnsi" w:cs="Tahoma"/>
          <w:b/>
        </w:rPr>
        <w:t xml:space="preserve"> </w:t>
      </w:r>
      <w:r w:rsidR="00AA1677" w:rsidRPr="00BD43A3">
        <w:rPr>
          <w:rFonts w:ascii="Calibri" w:hAnsi="Calibri" w:cs="Tahoma"/>
          <w:b/>
        </w:rPr>
        <w:t>para la talla XL</w:t>
      </w:r>
      <w:r w:rsidRPr="00355403">
        <w:rPr>
          <w:rFonts w:asciiTheme="minorHAnsi" w:hAnsiTheme="minorHAnsi" w:cs="Tahoma"/>
          <w:b/>
        </w:rPr>
        <w:t>, peso que será validado con la documentación presentada de los resultados de las pruebas balísticas expedidos por un laboratorio aprobado por el Instituto Nacional de justicia de los Estado</w:t>
      </w:r>
      <w:r w:rsidR="00AA1677">
        <w:rPr>
          <w:rFonts w:asciiTheme="minorHAnsi" w:hAnsiTheme="minorHAnsi" w:cs="Tahoma"/>
          <w:b/>
        </w:rPr>
        <w:t>s Unidos de Norte América (NIJ); de igual forma deberá apegarse a lo establecido en la Nota Aclaratoria numero 1.</w:t>
      </w:r>
    </w:p>
    <w:p w:rsidR="00E42F8B" w:rsidRPr="00CB4480" w:rsidRDefault="00E42F8B" w:rsidP="00E42F8B">
      <w:pPr>
        <w:jc w:val="both"/>
        <w:rPr>
          <w:rFonts w:asciiTheme="minorHAnsi" w:hAnsiTheme="minorHAnsi" w:cs="Tahoma"/>
          <w:b/>
        </w:rPr>
      </w:pPr>
    </w:p>
    <w:p w:rsidR="00E42F8B" w:rsidRPr="00CB4480" w:rsidRDefault="00E42F8B" w:rsidP="00E42F8B">
      <w:pPr>
        <w:jc w:val="both"/>
        <w:rPr>
          <w:rFonts w:asciiTheme="minorHAnsi" w:hAnsiTheme="minorHAnsi" w:cs="Tahoma"/>
        </w:rPr>
      </w:pPr>
      <w:r w:rsidRPr="00CB4480">
        <w:rPr>
          <w:rFonts w:asciiTheme="minorHAnsi" w:hAnsiTheme="minorHAnsi" w:cs="Tahoma"/>
        </w:rPr>
        <w:t>En relación a los materiales del Panel balístico, que se confirme que las fibras aramidicas ultraligeras podrán ser en su mayoría tejidas, aceptando que algunas puedan ser alineadas en su estructura.</w:t>
      </w:r>
    </w:p>
    <w:p w:rsidR="00E42F8B" w:rsidRPr="00EE2ACF" w:rsidRDefault="00E42F8B" w:rsidP="00E42F8B">
      <w:pPr>
        <w:jc w:val="both"/>
        <w:rPr>
          <w:rFonts w:asciiTheme="minorHAnsi" w:hAnsiTheme="minorHAnsi" w:cs="Tahoma"/>
          <w:b/>
        </w:rPr>
      </w:pPr>
      <w:r w:rsidRPr="00EE2ACF">
        <w:rPr>
          <w:rFonts w:asciiTheme="minorHAnsi" w:hAnsiTheme="minorHAnsi" w:cs="Tahoma"/>
          <w:b/>
        </w:rPr>
        <w:t>Respuesta: La confección de los paneles balísticos de los bienes ofertados serán de acuerdo a las especificaciones establecidas por el fabricante de la marca ofertada.</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Debido a que la Ley Federal sobre Metrología y Normalización de ámbito Federal establece que todos los pesos y medidas que se exijan a los proveedores de bienes en la República Mexicana sean expresados en el sistema métrico-</w:t>
      </w:r>
      <w:proofErr w:type="spellStart"/>
      <w:r w:rsidRPr="00CB4480">
        <w:rPr>
          <w:rFonts w:asciiTheme="minorHAnsi" w:hAnsiTheme="minorHAnsi" w:cs="Tahoma"/>
        </w:rPr>
        <w:t>décimal</w:t>
      </w:r>
      <w:proofErr w:type="spellEnd"/>
      <w:r w:rsidRPr="00CB4480">
        <w:rPr>
          <w:rFonts w:asciiTheme="minorHAnsi" w:hAnsiTheme="minorHAnsi" w:cs="Tahoma"/>
        </w:rPr>
        <w:t>, agradeceré a Usted, aclaré la equivalencia de 4 libras y si esta es aplicable a la protección de cuello y hombros o sólo al frente, costados y espalda y se precise la facultad expresa que el laboratorio de E.U.A. tiene para emitir una validación sobre las áreas, ya que esto es violatorio de la citada Ley sobre Metrología, en virtud de que dichos laboratorios no cuentan con el reconocimiento y aval de la Secretaría de economía, emisora de la Norma Oficial Mexicana que faculta a través de la EMA a los laboratorios certificados para tal fin.</w:t>
      </w:r>
    </w:p>
    <w:p w:rsidR="00E42F8B" w:rsidRPr="003A7FAE" w:rsidRDefault="00E42F8B" w:rsidP="00E42F8B">
      <w:pPr>
        <w:jc w:val="both"/>
        <w:rPr>
          <w:rFonts w:asciiTheme="minorHAnsi" w:hAnsiTheme="minorHAnsi" w:cs="Tahoma"/>
          <w:b/>
        </w:rPr>
      </w:pPr>
      <w:r w:rsidRPr="003A7FAE">
        <w:rPr>
          <w:rFonts w:asciiTheme="minorHAnsi" w:hAnsiTheme="minorHAnsi" w:cs="Tahoma"/>
          <w:b/>
        </w:rPr>
        <w:t>Respuesta: El peso máximo de cada panel es de 4 libras o 1.8144 kilogramos</w:t>
      </w:r>
      <w:r w:rsidR="00AA1677">
        <w:rPr>
          <w:rFonts w:asciiTheme="minorHAnsi" w:hAnsiTheme="minorHAnsi" w:cs="Tahoma"/>
          <w:b/>
        </w:rPr>
        <w:t xml:space="preserve"> </w:t>
      </w:r>
      <w:r w:rsidR="00AA1677" w:rsidRPr="00BD43A3">
        <w:rPr>
          <w:rFonts w:ascii="Calibri" w:hAnsi="Calibri" w:cs="Tahoma"/>
          <w:b/>
        </w:rPr>
        <w:t>para la talla XL</w:t>
      </w:r>
      <w:r w:rsidRPr="003A7FAE">
        <w:rPr>
          <w:rFonts w:asciiTheme="minorHAnsi" w:hAnsiTheme="minorHAnsi" w:cs="Tahoma"/>
          <w:b/>
        </w:rPr>
        <w:t>, para esta partida se está solicitando protección balística en pecho, espalda, hombros y costados; el peso de los bienes ofertado será validado con la documentación presentada de los resultados de las pruebas balísticas expedidos por un laboratorio aprobado por el Instituto Nacional de justicia de los Estados Unidos de Norte América (NIJ). En lo correspondiente a los demás comentarios planteados en su pregunta, no es correcta su apreciación.</w:t>
      </w:r>
    </w:p>
    <w:p w:rsidR="00E42F8B" w:rsidRPr="00CB4480" w:rsidRDefault="00E42F8B" w:rsidP="00E42F8B">
      <w:pPr>
        <w:jc w:val="both"/>
        <w:rPr>
          <w:rFonts w:asciiTheme="minorHAnsi" w:hAnsiTheme="minorHAnsi" w:cs="Tahoma"/>
          <w:b/>
        </w:rPr>
      </w:pPr>
      <w:r w:rsidRPr="00CB4480">
        <w:rPr>
          <w:rFonts w:asciiTheme="minorHAnsi" w:hAnsiTheme="minorHAnsi" w:cs="Tahoma"/>
          <w:b/>
        </w:rPr>
        <w:t xml:space="preserve"> </w:t>
      </w:r>
    </w:p>
    <w:p w:rsidR="00E42F8B" w:rsidRPr="00CB4480" w:rsidRDefault="00E42F8B" w:rsidP="00E42F8B">
      <w:pPr>
        <w:jc w:val="both"/>
        <w:rPr>
          <w:rFonts w:asciiTheme="minorHAnsi" w:hAnsiTheme="minorHAnsi" w:cs="Tahoma"/>
        </w:rPr>
      </w:pPr>
      <w:proofErr w:type="spellStart"/>
      <w:r w:rsidRPr="00CB4480">
        <w:rPr>
          <w:rFonts w:asciiTheme="minorHAnsi" w:hAnsiTheme="minorHAnsi" w:cs="Tahoma"/>
        </w:rPr>
        <w:t>Portachaleco</w:t>
      </w:r>
      <w:proofErr w:type="spellEnd"/>
      <w:r w:rsidRPr="00CB4480">
        <w:rPr>
          <w:rFonts w:asciiTheme="minorHAnsi" w:hAnsiTheme="minorHAnsi" w:cs="Tahoma"/>
        </w:rPr>
        <w:t xml:space="preserve">: Que si es posible presentar, con el fin de no direccionar a un fabricante, el diseño del forro del chaleco de buena calidad y sobre todo fabricado con materiales de punta, sin que incluyan </w:t>
      </w:r>
      <w:r w:rsidRPr="00CB4480">
        <w:rPr>
          <w:rFonts w:asciiTheme="minorHAnsi" w:hAnsiTheme="minorHAnsi" w:cs="Tahoma"/>
        </w:rPr>
        <w:lastRenderedPageBreak/>
        <w:t>necesariamente tela ligera tipo malla en la parte interior, en virtud de que ésta sufre gran deterioro con el uso de por lo menos 18 meses.</w:t>
      </w:r>
    </w:p>
    <w:p w:rsidR="00E42F8B" w:rsidRPr="00CB4480" w:rsidRDefault="00E42F8B" w:rsidP="00E42F8B">
      <w:pPr>
        <w:jc w:val="both"/>
        <w:rPr>
          <w:rFonts w:asciiTheme="minorHAnsi" w:hAnsiTheme="minorHAnsi" w:cs="Tahoma"/>
          <w:b/>
          <w:color w:val="00B050"/>
        </w:rPr>
      </w:pPr>
      <w:r w:rsidRPr="00322A87">
        <w:rPr>
          <w:rFonts w:asciiTheme="minorHAnsi" w:hAnsiTheme="minorHAnsi" w:cs="Tahoma"/>
          <w:b/>
        </w:rPr>
        <w:t xml:space="preserve">Respuesta: No se acepta, deberá apegarse a lo solicitado en el punto </w:t>
      </w:r>
      <w:r w:rsidR="00322A87" w:rsidRPr="00322A87">
        <w:rPr>
          <w:rFonts w:asciiTheme="minorHAnsi" w:hAnsiTheme="minorHAnsi" w:cs="Tahoma"/>
          <w:b/>
        </w:rPr>
        <w:t xml:space="preserve">Anexo 1 de la convocatoria de </w:t>
      </w:r>
      <w:r w:rsidR="00322A87" w:rsidRPr="00DC2E08">
        <w:rPr>
          <w:rFonts w:asciiTheme="minorHAnsi" w:hAnsiTheme="minorHAnsi" w:cs="Tahoma"/>
          <w:b/>
        </w:rPr>
        <w:t>licitación</w:t>
      </w:r>
      <w:r w:rsidRPr="00DC2E08">
        <w:rPr>
          <w:rFonts w:asciiTheme="minorHAnsi" w:hAnsiTheme="minorHAnsi" w:cs="Tahoma"/>
          <w:b/>
        </w:rPr>
        <w:t>. Así mismo deberá apegarse a lo establecido en la Nota Aclaratoria número 1.</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Por lo que respecta a las bolsas </w:t>
      </w:r>
      <w:proofErr w:type="spellStart"/>
      <w:r w:rsidRPr="00CB4480">
        <w:rPr>
          <w:rFonts w:asciiTheme="minorHAnsi" w:hAnsiTheme="minorHAnsi" w:cs="Tahoma"/>
        </w:rPr>
        <w:t>portaplacas</w:t>
      </w:r>
      <w:proofErr w:type="spellEnd"/>
      <w:r w:rsidRPr="00CB4480">
        <w:rPr>
          <w:rFonts w:asciiTheme="minorHAnsi" w:hAnsiTheme="minorHAnsi" w:cs="Tahoma"/>
        </w:rPr>
        <w:t>, solicito con el fin de poder presentar un forro de última generación, se autorice que dichas bolsas puedan estar colocadas en la parte interior del chaleco, con el fin de no evidenciar a los agresores el lugar en donde se encuentra la mayor protección del elemento.</w:t>
      </w:r>
    </w:p>
    <w:p w:rsidR="00E42F8B" w:rsidRPr="003241D4" w:rsidRDefault="00E42F8B" w:rsidP="00E42F8B">
      <w:pPr>
        <w:jc w:val="both"/>
        <w:rPr>
          <w:rFonts w:asciiTheme="minorHAnsi" w:hAnsiTheme="minorHAnsi" w:cs="Tahoma"/>
          <w:b/>
        </w:rPr>
      </w:pPr>
      <w:r w:rsidRPr="003241D4">
        <w:rPr>
          <w:rFonts w:asciiTheme="minorHAnsi" w:hAnsiTheme="minorHAnsi" w:cs="Tahoma"/>
          <w:b/>
        </w:rPr>
        <w:t xml:space="preserve">Respuesta: No se acepta, deberá apegarse a lo solicitado en el </w:t>
      </w:r>
      <w:r w:rsidR="003241D4" w:rsidRPr="003241D4">
        <w:rPr>
          <w:rFonts w:asciiTheme="minorHAnsi" w:hAnsiTheme="minorHAnsi" w:cs="Tahoma"/>
          <w:b/>
        </w:rPr>
        <w:t>Anexo 1 de la convocatoria de licitación</w:t>
      </w:r>
      <w:r w:rsidRPr="003241D4">
        <w:rPr>
          <w:rFonts w:asciiTheme="minorHAnsi" w:hAnsiTheme="minorHAnsi" w:cs="Tahoma"/>
          <w:b/>
        </w:rPr>
        <w:t>.</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En relación con el mismo </w:t>
      </w:r>
      <w:proofErr w:type="spellStart"/>
      <w:r w:rsidRPr="00CB4480">
        <w:rPr>
          <w:rFonts w:asciiTheme="minorHAnsi" w:hAnsiTheme="minorHAnsi" w:cs="Tahoma"/>
        </w:rPr>
        <w:t>portachalecos</w:t>
      </w:r>
      <w:proofErr w:type="spellEnd"/>
      <w:r w:rsidRPr="00CB4480">
        <w:rPr>
          <w:rFonts w:asciiTheme="minorHAnsi" w:hAnsiTheme="minorHAnsi" w:cs="Tahoma"/>
        </w:rPr>
        <w:t xml:space="preserve"> y con el fin de no direccionar a un licitante cuya muestra obra en su poder, solicito se acepte para evaluación el forro diseñado de última generación por el fabricante de cada uno de los licitantes, desde luego superando las áreas que ustedes fijan como características en beneficio del uso y portación del chaleco, mejorando la sujeción que se solicita de forma tan precisa que hace presumir la marca del chaleco que solicitan.</w:t>
      </w:r>
    </w:p>
    <w:p w:rsidR="003241D4" w:rsidRPr="003241D4" w:rsidRDefault="00E42F8B" w:rsidP="003241D4">
      <w:pPr>
        <w:jc w:val="both"/>
        <w:rPr>
          <w:rFonts w:asciiTheme="minorHAnsi" w:hAnsiTheme="minorHAnsi" w:cs="Tahoma"/>
          <w:b/>
        </w:rPr>
      </w:pPr>
      <w:r w:rsidRPr="003241D4">
        <w:rPr>
          <w:rFonts w:asciiTheme="minorHAnsi" w:hAnsiTheme="minorHAnsi" w:cs="Tahoma"/>
          <w:b/>
        </w:rPr>
        <w:t xml:space="preserve">Respuesta: No se acepta, </w:t>
      </w:r>
      <w:r w:rsidR="003241D4" w:rsidRPr="003241D4">
        <w:rPr>
          <w:rFonts w:asciiTheme="minorHAnsi" w:hAnsiTheme="minorHAnsi" w:cs="Tahoma"/>
          <w:b/>
        </w:rPr>
        <w:t>deberá apegarse a lo solicitado en el Anexo 1 de la convocatoria de licitación.</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Tallas: Favor de determinar en cada caso el área de protección y peso de las tallas S a la XL, con el fin de estar en igualdad de condiciones para ofertar chalecos que cubran con las necesidades del usuario.</w:t>
      </w:r>
    </w:p>
    <w:p w:rsidR="00DF61B8" w:rsidRPr="003241D4" w:rsidRDefault="00E42F8B" w:rsidP="00DF61B8">
      <w:pPr>
        <w:jc w:val="both"/>
        <w:rPr>
          <w:rFonts w:asciiTheme="minorHAnsi" w:hAnsiTheme="minorHAnsi" w:cs="Tahoma"/>
          <w:b/>
        </w:rPr>
      </w:pPr>
      <w:r w:rsidRPr="00DF61B8">
        <w:rPr>
          <w:rFonts w:asciiTheme="minorHAnsi" w:hAnsiTheme="minorHAnsi" w:cs="Tahoma"/>
          <w:b/>
        </w:rPr>
        <w:t xml:space="preserve">Respuesta: Las áreas de protección y peso de las tallas serán de acuerdo a lo establecido por el fabricante de los bienes ofertados, así mismo deberá </w:t>
      </w:r>
      <w:r w:rsidR="00154C13">
        <w:rPr>
          <w:rFonts w:asciiTheme="minorHAnsi" w:hAnsiTheme="minorHAnsi" w:cs="Tahoma"/>
          <w:b/>
        </w:rPr>
        <w:t>apegarse a lo establecido en la Nota Aclaratoria número 1</w:t>
      </w:r>
      <w:r w:rsidR="00DF61B8" w:rsidRPr="003241D4">
        <w:rPr>
          <w:rFonts w:asciiTheme="minorHAnsi" w:hAnsiTheme="minorHAnsi" w:cs="Tahoma"/>
          <w:b/>
        </w:rPr>
        <w:t>.</w:t>
      </w:r>
    </w:p>
    <w:p w:rsidR="00E42F8B" w:rsidRPr="00CB4480" w:rsidRDefault="00E42F8B" w:rsidP="00DF61B8">
      <w:pPr>
        <w:jc w:val="both"/>
        <w:rPr>
          <w:rFonts w:asciiTheme="minorHAnsi" w:hAnsiTheme="minorHAnsi" w:cs="Tahoma"/>
        </w:rPr>
      </w:pPr>
    </w:p>
    <w:p w:rsidR="00E42F8B" w:rsidRPr="00CB4480" w:rsidRDefault="0026504B" w:rsidP="00E42F8B">
      <w:pPr>
        <w:jc w:val="both"/>
        <w:rPr>
          <w:rFonts w:asciiTheme="minorHAnsi" w:hAnsiTheme="minorHAnsi" w:cs="Tahoma"/>
        </w:rPr>
      </w:pPr>
      <w:r>
        <w:rPr>
          <w:rFonts w:asciiTheme="minorHAnsi" w:hAnsiTheme="minorHAnsi" w:cs="Tahoma"/>
        </w:rPr>
        <w:t>3</w:t>
      </w:r>
      <w:r w:rsidR="00E42F8B" w:rsidRPr="00CB4480">
        <w:rPr>
          <w:rFonts w:asciiTheme="minorHAnsi" w:hAnsiTheme="minorHAnsi" w:cs="Tahoma"/>
        </w:rPr>
        <w:t xml:space="preserve">.-REFERENCIA </w:t>
      </w:r>
      <w:r>
        <w:rPr>
          <w:rFonts w:asciiTheme="minorHAnsi" w:hAnsiTheme="minorHAnsi" w:cs="Tahoma"/>
        </w:rPr>
        <w:t>A</w:t>
      </w:r>
      <w:r w:rsidR="00E42F8B" w:rsidRPr="00CB4480">
        <w:rPr>
          <w:rFonts w:asciiTheme="minorHAnsi" w:hAnsiTheme="minorHAnsi" w:cs="Tahoma"/>
        </w:rPr>
        <w:t xml:space="preserve"> LOS BIENES A LICITAR, PAQUETE UNO PLACA BALÍSTICA NIVEL IV, PARTIDA 2.</w:t>
      </w: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Con el fin de mejorar el funcionamiento balístico y operativo de los portadores de estas placas, solicito respetuosamente, se permita ofertar a mi representada una placa con un peso de 1.400 kilos que es capaz de resistir en conjunto con el chaleco ofertado, y así certificada por la NIJ, en lugar de la placa de cerámica stand </w:t>
      </w:r>
      <w:proofErr w:type="spellStart"/>
      <w:r w:rsidRPr="00CB4480">
        <w:rPr>
          <w:rFonts w:asciiTheme="minorHAnsi" w:hAnsiTheme="minorHAnsi" w:cs="Tahoma"/>
        </w:rPr>
        <w:t>alone</w:t>
      </w:r>
      <w:proofErr w:type="spellEnd"/>
      <w:r w:rsidRPr="00CB4480">
        <w:rPr>
          <w:rFonts w:asciiTheme="minorHAnsi" w:hAnsiTheme="minorHAnsi" w:cs="Tahoma"/>
        </w:rPr>
        <w:t xml:space="preserve"> que a nuestra experiencia tiene un peso de 3.5 a 4.0 kilógramos que actúa en detrimento del usuario, ya que lo inmoviliza ante cualquier operación, desde luego cumpliendo con las normas en su conjunto, con el chaleco que son solicitadas.  Nuevamente se solicita se precise conforme a la ley de Metrología describa en el sistema métrico-</w:t>
      </w:r>
      <w:proofErr w:type="spellStart"/>
      <w:r w:rsidRPr="00CB4480">
        <w:rPr>
          <w:rFonts w:asciiTheme="minorHAnsi" w:hAnsiTheme="minorHAnsi" w:cs="Tahoma"/>
        </w:rPr>
        <w:t>décimal</w:t>
      </w:r>
      <w:proofErr w:type="spellEnd"/>
      <w:r w:rsidRPr="00CB4480">
        <w:rPr>
          <w:rFonts w:asciiTheme="minorHAnsi" w:hAnsiTheme="minorHAnsi" w:cs="Tahoma"/>
        </w:rPr>
        <w:t xml:space="preserve"> que significa peso máximo de 4.60 libras y que si en la prueba no serán utilizadas balas 30.06 con punta de acero o </w:t>
      </w:r>
      <w:proofErr w:type="spellStart"/>
      <w:r w:rsidRPr="00CB4480">
        <w:rPr>
          <w:rFonts w:asciiTheme="minorHAnsi" w:hAnsiTheme="minorHAnsi" w:cs="Tahoma"/>
        </w:rPr>
        <w:t>armor</w:t>
      </w:r>
      <w:proofErr w:type="spellEnd"/>
      <w:r w:rsidRPr="00CB4480">
        <w:rPr>
          <w:rFonts w:asciiTheme="minorHAnsi" w:hAnsiTheme="minorHAnsi" w:cs="Tahoma"/>
        </w:rPr>
        <w:t xml:space="preserve"> </w:t>
      </w:r>
      <w:proofErr w:type="spellStart"/>
      <w:r w:rsidRPr="00CB4480">
        <w:rPr>
          <w:rFonts w:asciiTheme="minorHAnsi" w:hAnsiTheme="minorHAnsi" w:cs="Tahoma"/>
        </w:rPr>
        <w:t>piercing</w:t>
      </w:r>
      <w:proofErr w:type="spellEnd"/>
      <w:r w:rsidRPr="00CB4480">
        <w:rPr>
          <w:rFonts w:asciiTheme="minorHAnsi" w:hAnsiTheme="minorHAnsi" w:cs="Tahoma"/>
        </w:rPr>
        <w:t>, ya que este tipo de cartuchos son exclusivamente de uso militar y no están en el mercado tanto oficial como delincuencial, ya que el rifle que los dispara solamente presenta secuencia de 2 tiros por carga, lo que lo imposibilita a ser un arma de combate.</w:t>
      </w:r>
    </w:p>
    <w:p w:rsidR="00E42F8B" w:rsidRPr="003F1645" w:rsidRDefault="00E42F8B" w:rsidP="00E42F8B">
      <w:pPr>
        <w:jc w:val="both"/>
        <w:rPr>
          <w:rFonts w:asciiTheme="minorHAnsi" w:hAnsiTheme="minorHAnsi" w:cs="Tahoma"/>
          <w:b/>
        </w:rPr>
      </w:pPr>
      <w:r w:rsidRPr="003F1645">
        <w:rPr>
          <w:rFonts w:asciiTheme="minorHAnsi" w:hAnsiTheme="minorHAnsi" w:cs="Tahoma"/>
          <w:b/>
        </w:rPr>
        <w:t xml:space="preserve">Respuesta: </w:t>
      </w:r>
      <w:r w:rsidR="00574C21">
        <w:rPr>
          <w:rFonts w:asciiTheme="minorHAnsi" w:hAnsiTheme="minorHAnsi" w:cs="Tahoma"/>
          <w:b/>
        </w:rPr>
        <w:t>D</w:t>
      </w:r>
      <w:r w:rsidRPr="003F1645">
        <w:rPr>
          <w:rFonts w:asciiTheme="minorHAnsi" w:hAnsiTheme="minorHAnsi" w:cs="Tahoma"/>
          <w:b/>
        </w:rPr>
        <w:t xml:space="preserve">eberá apegarse a lo </w:t>
      </w:r>
      <w:r w:rsidR="00154C13">
        <w:rPr>
          <w:rFonts w:asciiTheme="minorHAnsi" w:hAnsiTheme="minorHAnsi" w:cs="Tahoma"/>
          <w:b/>
        </w:rPr>
        <w:t>establecido en la Nota Aclaratoria número 2</w:t>
      </w:r>
      <w:r w:rsidRPr="003F1645">
        <w:rPr>
          <w:rFonts w:asciiTheme="minorHAnsi" w:hAnsiTheme="minorHAnsi" w:cs="Tahoma"/>
          <w:b/>
        </w:rPr>
        <w:t>.</w:t>
      </w:r>
      <w:r w:rsidRPr="003F1645">
        <w:rPr>
          <w:rFonts w:asciiTheme="minorHAnsi" w:eastAsia="MS Mincho" w:hAnsiTheme="minorHAnsi" w:cs="Tahoma"/>
          <w:lang w:val="es-ES_tradnl"/>
        </w:rPr>
        <w:t xml:space="preserve"> </w:t>
      </w:r>
      <w:r w:rsidRPr="003F1645">
        <w:rPr>
          <w:rFonts w:asciiTheme="minorHAnsi" w:hAnsiTheme="minorHAnsi" w:cs="Tahoma"/>
          <w:b/>
        </w:rPr>
        <w:t xml:space="preserve">El peso máximo de la placa ofertada es de </w:t>
      </w:r>
      <w:r w:rsidR="00154C13">
        <w:rPr>
          <w:rFonts w:asciiTheme="minorHAnsi" w:hAnsiTheme="minorHAnsi" w:cs="Tahoma"/>
          <w:b/>
        </w:rPr>
        <w:t>6.50</w:t>
      </w:r>
      <w:r w:rsidRPr="003F1645">
        <w:rPr>
          <w:rFonts w:asciiTheme="minorHAnsi" w:hAnsiTheme="minorHAnsi" w:cs="Tahoma"/>
          <w:b/>
        </w:rPr>
        <w:t xml:space="preserve"> libras o 2.</w:t>
      </w:r>
      <w:r w:rsidR="001A1BCD">
        <w:rPr>
          <w:rFonts w:asciiTheme="minorHAnsi" w:hAnsiTheme="minorHAnsi" w:cs="Tahoma"/>
          <w:b/>
        </w:rPr>
        <w:t>9484</w:t>
      </w:r>
      <w:r w:rsidRPr="003F1645">
        <w:rPr>
          <w:rFonts w:asciiTheme="minorHAnsi" w:hAnsiTheme="minorHAnsi" w:cs="Tahoma"/>
          <w:b/>
        </w:rPr>
        <w:t xml:space="preserve"> kilogramos</w:t>
      </w:r>
      <w:r w:rsidR="00154C13">
        <w:rPr>
          <w:rFonts w:asciiTheme="minorHAnsi" w:hAnsiTheme="minorHAnsi" w:cs="Tahoma"/>
          <w:b/>
        </w:rPr>
        <w:t xml:space="preserve"> con un </w:t>
      </w:r>
      <w:r w:rsidR="00154C13" w:rsidRPr="00154C13">
        <w:rPr>
          <w:rFonts w:ascii="Calibri" w:hAnsi="Calibri" w:cs="Tahoma"/>
          <w:b/>
        </w:rPr>
        <w:t>+-5%</w:t>
      </w:r>
      <w:r w:rsidRPr="003F1645">
        <w:rPr>
          <w:rFonts w:asciiTheme="minorHAnsi" w:hAnsiTheme="minorHAnsi" w:cs="Tahoma"/>
          <w:b/>
        </w:rPr>
        <w:t xml:space="preserve">. En lo correspondiente a las </w:t>
      </w:r>
      <w:r w:rsidRPr="003F1645">
        <w:rPr>
          <w:rFonts w:asciiTheme="minorHAnsi" w:hAnsiTheme="minorHAnsi" w:cs="Tahoma"/>
          <w:b/>
        </w:rPr>
        <w:lastRenderedPageBreak/>
        <w:t xml:space="preserve">pruebas a realizar serán conforme a lo establecido en la norma 0101.04 NIJ 2005 </w:t>
      </w:r>
      <w:proofErr w:type="spellStart"/>
      <w:r w:rsidRPr="003F1645">
        <w:rPr>
          <w:rFonts w:asciiTheme="minorHAnsi" w:hAnsiTheme="minorHAnsi" w:cs="Tahoma"/>
          <w:b/>
        </w:rPr>
        <w:t>Interim</w:t>
      </w:r>
      <w:proofErr w:type="spellEnd"/>
      <w:r w:rsidRPr="003F1645">
        <w:rPr>
          <w:rFonts w:asciiTheme="minorHAnsi" w:hAnsiTheme="minorHAnsi" w:cs="Tahoma"/>
          <w:b/>
        </w:rPr>
        <w:t xml:space="preserve"> </w:t>
      </w:r>
      <w:proofErr w:type="spellStart"/>
      <w:r w:rsidRPr="003F1645">
        <w:rPr>
          <w:rFonts w:asciiTheme="minorHAnsi" w:hAnsiTheme="minorHAnsi" w:cs="Tahoma"/>
          <w:b/>
        </w:rPr>
        <w:t>Requirements</w:t>
      </w:r>
      <w:proofErr w:type="spellEnd"/>
      <w:r w:rsidRPr="003F1645">
        <w:rPr>
          <w:rFonts w:asciiTheme="minorHAnsi" w:hAnsiTheme="minorHAnsi" w:cs="Tahoma"/>
          <w:b/>
        </w:rPr>
        <w:t xml:space="preserve"> o NIJ Stándard-0101.06, según corresponda.</w:t>
      </w:r>
    </w:p>
    <w:p w:rsidR="00E42F8B" w:rsidRPr="00CB4480" w:rsidRDefault="00E42F8B" w:rsidP="00E42F8B">
      <w:pPr>
        <w:jc w:val="both"/>
        <w:rPr>
          <w:rFonts w:asciiTheme="minorHAnsi" w:hAnsiTheme="minorHAnsi" w:cs="Tahoma"/>
        </w:rPr>
      </w:pPr>
    </w:p>
    <w:p w:rsidR="00E42F8B" w:rsidRPr="00717040" w:rsidRDefault="00717040" w:rsidP="00E42F8B">
      <w:pPr>
        <w:jc w:val="both"/>
        <w:rPr>
          <w:rFonts w:asciiTheme="minorHAnsi" w:hAnsiTheme="minorHAnsi" w:cs="Tahoma"/>
          <w:b/>
        </w:rPr>
      </w:pPr>
      <w:r w:rsidRPr="00717040">
        <w:rPr>
          <w:rFonts w:asciiTheme="minorHAnsi" w:hAnsiTheme="minorHAnsi" w:cs="Tahoma"/>
          <w:b/>
        </w:rPr>
        <w:t>4</w:t>
      </w:r>
      <w:r w:rsidR="00E42F8B" w:rsidRPr="00717040">
        <w:rPr>
          <w:rFonts w:asciiTheme="minorHAnsi" w:hAnsiTheme="minorHAnsi" w:cs="Tahoma"/>
          <w:b/>
        </w:rPr>
        <w:t>.-REFERENCIA PUNTO 3 DE LOS BIENES A LICITAR, PAQUETE TRES CASCO BALÍSTICO NIVEL IIIA, PARTIDA 1.</w:t>
      </w:r>
    </w:p>
    <w:p w:rsidR="00E42F8B" w:rsidRPr="00CB4480" w:rsidRDefault="00E42F8B" w:rsidP="00E42F8B">
      <w:pPr>
        <w:jc w:val="both"/>
        <w:rPr>
          <w:rFonts w:asciiTheme="minorHAnsi" w:hAnsiTheme="minorHAnsi" w:cs="Tahoma"/>
        </w:rPr>
      </w:pPr>
      <w:r w:rsidRPr="00CB4480">
        <w:rPr>
          <w:rFonts w:asciiTheme="minorHAnsi" w:hAnsiTheme="minorHAnsi" w:cs="Tahoma"/>
        </w:rPr>
        <w:t>Se solicita se aclare lo siguiente:</w:t>
      </w:r>
    </w:p>
    <w:p w:rsidR="00E42F8B" w:rsidRPr="00CB4480" w:rsidRDefault="00E42F8B" w:rsidP="00E42F8B">
      <w:pPr>
        <w:numPr>
          <w:ilvl w:val="0"/>
          <w:numId w:val="24"/>
        </w:numPr>
        <w:jc w:val="both"/>
        <w:rPr>
          <w:rFonts w:asciiTheme="minorHAnsi" w:hAnsiTheme="minorHAnsi" w:cs="Tahoma"/>
        </w:rPr>
      </w:pPr>
      <w:r w:rsidRPr="00CB4480">
        <w:rPr>
          <w:rFonts w:asciiTheme="minorHAnsi" w:hAnsiTheme="minorHAnsi" w:cs="Tahoma"/>
        </w:rPr>
        <w:t>Que si el nivel de protección es IIIA o III, ya que en el texto de la ficha habla de ambos</w:t>
      </w:r>
    </w:p>
    <w:p w:rsidR="00E42F8B" w:rsidRPr="00CB4480" w:rsidRDefault="00E42F8B" w:rsidP="00E42F8B">
      <w:pPr>
        <w:numPr>
          <w:ilvl w:val="0"/>
          <w:numId w:val="24"/>
        </w:numPr>
        <w:jc w:val="both"/>
        <w:rPr>
          <w:rFonts w:asciiTheme="minorHAnsi" w:hAnsiTheme="minorHAnsi" w:cs="Tahoma"/>
        </w:rPr>
      </w:pPr>
      <w:r w:rsidRPr="00CB4480">
        <w:rPr>
          <w:rFonts w:asciiTheme="minorHAnsi" w:hAnsiTheme="minorHAnsi" w:cs="Tahoma"/>
        </w:rPr>
        <w:t>Que se precise que la NIJ STD 0106.01, no establece el Nivel IIIA sino que solamente se utiliza su metodología para probarlo conforme a la STD 0108.01</w:t>
      </w:r>
    </w:p>
    <w:p w:rsidR="00E42F8B" w:rsidRPr="00CB4480" w:rsidRDefault="00E42F8B" w:rsidP="00E42F8B">
      <w:pPr>
        <w:numPr>
          <w:ilvl w:val="0"/>
          <w:numId w:val="24"/>
        </w:numPr>
        <w:jc w:val="both"/>
        <w:rPr>
          <w:rFonts w:asciiTheme="minorHAnsi" w:hAnsiTheme="minorHAnsi" w:cs="Tahoma"/>
        </w:rPr>
      </w:pPr>
      <w:r w:rsidRPr="00CB4480">
        <w:rPr>
          <w:rFonts w:asciiTheme="minorHAnsi" w:hAnsiTheme="minorHAnsi" w:cs="Tahoma"/>
        </w:rPr>
        <w:t>Que se precise el peso de las Tallas M a la XL, así como el diámetro frontal de los usuarios de dichos cascos por talla.</w:t>
      </w:r>
    </w:p>
    <w:p w:rsidR="00E42F8B" w:rsidRPr="00717040" w:rsidRDefault="00E42F8B" w:rsidP="00E42F8B">
      <w:pPr>
        <w:jc w:val="both"/>
        <w:rPr>
          <w:rFonts w:asciiTheme="minorHAnsi" w:hAnsiTheme="minorHAnsi" w:cs="Tahoma"/>
          <w:b/>
        </w:rPr>
      </w:pPr>
      <w:r w:rsidRPr="00717040">
        <w:rPr>
          <w:rFonts w:asciiTheme="minorHAnsi" w:hAnsiTheme="minorHAnsi" w:cs="Tahoma"/>
          <w:b/>
        </w:rPr>
        <w:t xml:space="preserve">Respuesta: Deberá apegarse a </w:t>
      </w:r>
      <w:r w:rsidR="00717040" w:rsidRPr="00717040">
        <w:rPr>
          <w:rFonts w:asciiTheme="minorHAnsi" w:hAnsiTheme="minorHAnsi" w:cs="Tahoma"/>
          <w:b/>
        </w:rPr>
        <w:t>lo solicitado en el Anexo 1 de la convocatoria de licitación.</w:t>
      </w:r>
    </w:p>
    <w:p w:rsidR="00E42F8B" w:rsidRPr="00CB4480" w:rsidRDefault="00E42F8B" w:rsidP="00E42F8B">
      <w:pPr>
        <w:pStyle w:val="Sinespaciado"/>
        <w:rPr>
          <w:rFonts w:asciiTheme="minorHAnsi" w:hAnsiTheme="minorHAnsi" w:cs="Tahoma"/>
          <w:sz w:val="24"/>
          <w:szCs w:val="24"/>
        </w:rPr>
      </w:pPr>
    </w:p>
    <w:p w:rsidR="00E42F8B" w:rsidRPr="00EB3A49" w:rsidRDefault="00EB3A49" w:rsidP="00E42F8B">
      <w:pPr>
        <w:jc w:val="both"/>
        <w:rPr>
          <w:rFonts w:asciiTheme="minorHAnsi" w:hAnsiTheme="minorHAnsi" w:cs="Tahoma"/>
          <w:b/>
        </w:rPr>
      </w:pPr>
      <w:r w:rsidRPr="00EB3A49">
        <w:rPr>
          <w:rFonts w:asciiTheme="minorHAnsi" w:hAnsiTheme="minorHAnsi" w:cs="Tahoma"/>
          <w:b/>
        </w:rPr>
        <w:t>5</w:t>
      </w:r>
      <w:r w:rsidR="00E42F8B" w:rsidRPr="00EB3A49">
        <w:rPr>
          <w:rFonts w:asciiTheme="minorHAnsi" w:hAnsiTheme="minorHAnsi" w:cs="Tahoma"/>
          <w:b/>
        </w:rPr>
        <w:t xml:space="preserve">.-REFERENCIA </w:t>
      </w:r>
      <w:r w:rsidRPr="00EB3A49">
        <w:rPr>
          <w:rFonts w:asciiTheme="minorHAnsi" w:hAnsiTheme="minorHAnsi" w:cs="Tahoma"/>
          <w:b/>
        </w:rPr>
        <w:t>A</w:t>
      </w:r>
      <w:r w:rsidR="00E42F8B" w:rsidRPr="00EB3A49">
        <w:rPr>
          <w:rFonts w:asciiTheme="minorHAnsi" w:hAnsiTheme="minorHAnsi" w:cs="Tahoma"/>
          <w:b/>
        </w:rPr>
        <w:t xml:space="preserve"> LOS BIENES A LICITAR, PAQUETE </w:t>
      </w:r>
      <w:r w:rsidRPr="00EB3A49">
        <w:rPr>
          <w:rFonts w:asciiTheme="minorHAnsi" w:hAnsiTheme="minorHAnsi" w:cs="Tahoma"/>
          <w:b/>
        </w:rPr>
        <w:t>DOS</w:t>
      </w:r>
      <w:r w:rsidR="00E42F8B" w:rsidRPr="00EB3A49">
        <w:rPr>
          <w:rFonts w:asciiTheme="minorHAnsi" w:hAnsiTheme="minorHAnsi" w:cs="Tahoma"/>
          <w:b/>
        </w:rPr>
        <w:t xml:space="preserve"> CHALECO BALÍSTICO PROTECCIÓN MIXTA, NIVEL IIA Y ANTIPUNTAS SPIKE III, PARTIDA 1.</w:t>
      </w: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Se solicita que si es posible poder presentar un chaleco oculto que cubra con un nivel superior al requerido, como es el nivel II y sea capaz de soportar 81 libras por </w:t>
      </w:r>
      <w:proofErr w:type="spellStart"/>
      <w:r w:rsidRPr="00CB4480">
        <w:rPr>
          <w:rFonts w:asciiTheme="minorHAnsi" w:hAnsiTheme="minorHAnsi" w:cs="Tahoma"/>
        </w:rPr>
        <w:t>púlgada</w:t>
      </w:r>
      <w:proofErr w:type="spellEnd"/>
      <w:r w:rsidRPr="00CB4480">
        <w:rPr>
          <w:rFonts w:asciiTheme="minorHAnsi" w:hAnsiTheme="minorHAnsi" w:cs="Tahoma"/>
        </w:rPr>
        <w:t xml:space="preserve"> cuadrada en </w:t>
      </w:r>
      <w:proofErr w:type="spellStart"/>
      <w:r w:rsidRPr="00CB4480">
        <w:rPr>
          <w:rFonts w:asciiTheme="minorHAnsi" w:hAnsiTheme="minorHAnsi" w:cs="Tahoma"/>
        </w:rPr>
        <w:t>antipunta</w:t>
      </w:r>
      <w:proofErr w:type="spellEnd"/>
      <w:r w:rsidRPr="00CB4480">
        <w:rPr>
          <w:rFonts w:asciiTheme="minorHAnsi" w:hAnsiTheme="minorHAnsi" w:cs="Tahoma"/>
        </w:rPr>
        <w:t xml:space="preserve">, muy superior al </w:t>
      </w:r>
      <w:proofErr w:type="spellStart"/>
      <w:r w:rsidRPr="00CB4480">
        <w:rPr>
          <w:rFonts w:asciiTheme="minorHAnsi" w:hAnsiTheme="minorHAnsi" w:cs="Tahoma"/>
        </w:rPr>
        <w:t>Spike</w:t>
      </w:r>
      <w:proofErr w:type="spellEnd"/>
      <w:r w:rsidRPr="00CB4480">
        <w:rPr>
          <w:rFonts w:asciiTheme="minorHAnsi" w:hAnsiTheme="minorHAnsi" w:cs="Tahoma"/>
        </w:rPr>
        <w:t xml:space="preserve"> III de la NIJ Estándar 0115.00 y que es previsto para la protección por la Norma California de Correccionales.</w:t>
      </w:r>
    </w:p>
    <w:p w:rsidR="00E42F8B" w:rsidRPr="008236B8" w:rsidRDefault="00E42F8B" w:rsidP="00E42F8B">
      <w:pPr>
        <w:jc w:val="both"/>
        <w:rPr>
          <w:rFonts w:asciiTheme="minorHAnsi" w:eastAsia="MS Mincho" w:hAnsiTheme="minorHAnsi" w:cs="Tahoma"/>
          <w:lang w:val="es-ES_tradnl"/>
        </w:rPr>
      </w:pPr>
      <w:r w:rsidRPr="008236B8">
        <w:rPr>
          <w:rFonts w:asciiTheme="minorHAnsi" w:hAnsiTheme="minorHAnsi" w:cs="Tahoma"/>
          <w:b/>
        </w:rPr>
        <w:t xml:space="preserve">Respuesta: No se acepta, deberá apegarse a lo </w:t>
      </w:r>
      <w:r w:rsidR="002E7275">
        <w:rPr>
          <w:rFonts w:asciiTheme="minorHAnsi" w:hAnsiTheme="minorHAnsi" w:cs="Tahoma"/>
          <w:b/>
        </w:rPr>
        <w:t>establecido en la Nota Aclaratoria número 3</w:t>
      </w:r>
      <w:r w:rsidRPr="008236B8">
        <w:rPr>
          <w:rFonts w:asciiTheme="minorHAnsi" w:hAnsiTheme="minorHAnsi" w:cs="Tahoma"/>
          <w:b/>
        </w:rPr>
        <w:t>.</w:t>
      </w:r>
      <w:r w:rsidRPr="008236B8">
        <w:rPr>
          <w:rFonts w:asciiTheme="minorHAnsi" w:eastAsia="MS Mincho" w:hAnsiTheme="minorHAnsi" w:cs="Tahoma"/>
          <w:lang w:val="es-ES_tradnl"/>
        </w:rPr>
        <w:t xml:space="preserve"> </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MATERIALES DE LOS PANELES BALÍSTICOS Y ANTIPUNTAS: que se precise el área de protección para las tallas S a la XL y si el punto 87 libras por pie cuadrado, puede ser indicado en el Sistema Métrico </w:t>
      </w:r>
      <w:proofErr w:type="spellStart"/>
      <w:r w:rsidRPr="00CB4480">
        <w:rPr>
          <w:rFonts w:asciiTheme="minorHAnsi" w:hAnsiTheme="minorHAnsi" w:cs="Tahoma"/>
        </w:rPr>
        <w:t>Décimal</w:t>
      </w:r>
      <w:proofErr w:type="spellEnd"/>
      <w:r w:rsidRPr="00CB4480">
        <w:rPr>
          <w:rFonts w:asciiTheme="minorHAnsi" w:hAnsiTheme="minorHAnsi" w:cs="Tahoma"/>
        </w:rPr>
        <w:t xml:space="preserve"> e indique a que talla corresponde dicho peso y cobertura.</w:t>
      </w:r>
    </w:p>
    <w:p w:rsidR="00E42F8B" w:rsidRPr="003F340A" w:rsidRDefault="00E42F8B" w:rsidP="00E42F8B">
      <w:pPr>
        <w:jc w:val="both"/>
        <w:rPr>
          <w:rFonts w:asciiTheme="minorHAnsi" w:hAnsiTheme="minorHAnsi" w:cs="Arial"/>
          <w:b/>
        </w:rPr>
      </w:pPr>
      <w:r w:rsidRPr="003F340A">
        <w:rPr>
          <w:rFonts w:asciiTheme="minorHAnsi" w:hAnsiTheme="minorHAnsi" w:cs="Tahoma"/>
          <w:b/>
        </w:rPr>
        <w:t>Respuesta:</w:t>
      </w:r>
      <w:r w:rsidRPr="003F340A">
        <w:rPr>
          <w:rFonts w:asciiTheme="minorHAnsi" w:hAnsiTheme="minorHAnsi" w:cs="Arial"/>
          <w:b/>
        </w:rPr>
        <w:t xml:space="preserve"> </w:t>
      </w:r>
      <w:r w:rsidRPr="003F340A">
        <w:rPr>
          <w:rFonts w:asciiTheme="minorHAnsi" w:hAnsiTheme="minorHAnsi" w:cs="Tahoma"/>
          <w:b/>
        </w:rPr>
        <w:t>Las áreas de protección serán de acuerdo a lo establecido por el fabricante de los bienes ofertados, y el peso máximo de cada panel deberá ser de .87 libras por pie cuadrado o 0.3946 kilogramos por pie cuadrado</w:t>
      </w:r>
      <w:r w:rsidR="002E7275">
        <w:rPr>
          <w:rFonts w:asciiTheme="minorHAnsi" w:hAnsiTheme="minorHAnsi" w:cs="Tahoma"/>
          <w:b/>
        </w:rPr>
        <w:t xml:space="preserve">, con un margen de hasta +/- 5%; así mismo </w:t>
      </w:r>
      <w:r w:rsidR="002E7275" w:rsidRPr="008236B8">
        <w:rPr>
          <w:rFonts w:asciiTheme="minorHAnsi" w:hAnsiTheme="minorHAnsi" w:cs="Tahoma"/>
          <w:b/>
        </w:rPr>
        <w:t xml:space="preserve">deberá apegarse a lo </w:t>
      </w:r>
      <w:r w:rsidR="002E7275">
        <w:rPr>
          <w:rFonts w:asciiTheme="minorHAnsi" w:hAnsiTheme="minorHAnsi" w:cs="Tahoma"/>
          <w:b/>
        </w:rPr>
        <w:t>establecido en la Nota Aclaratoria número 3.</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proofErr w:type="spellStart"/>
      <w:r w:rsidRPr="00CB4480">
        <w:rPr>
          <w:rFonts w:asciiTheme="minorHAnsi" w:hAnsiTheme="minorHAnsi" w:cs="Tahoma"/>
        </w:rPr>
        <w:t>Portachaleco</w:t>
      </w:r>
      <w:proofErr w:type="spellEnd"/>
      <w:r w:rsidRPr="00CB4480">
        <w:rPr>
          <w:rFonts w:asciiTheme="minorHAnsi" w:hAnsiTheme="minorHAnsi" w:cs="Tahoma"/>
        </w:rPr>
        <w:t>: Que si es posible presentar, con el fin de no direccionar a un fabricante, el diseño del forro del chaleco de buena calidad y sobre todo fabricado con materiales de punta, sin que incluyan necesariamente tela ligera tipo malla en la parte interior, en virtud de que ésta sufre gran deterioro con el uso de por lo menos 18 meses.</w:t>
      </w:r>
    </w:p>
    <w:p w:rsidR="00E42F8B" w:rsidRPr="000B6A6B" w:rsidRDefault="00E42F8B" w:rsidP="00E42F8B">
      <w:pPr>
        <w:jc w:val="both"/>
        <w:rPr>
          <w:rFonts w:asciiTheme="minorHAnsi" w:hAnsiTheme="minorHAnsi" w:cs="Tahoma"/>
          <w:b/>
        </w:rPr>
      </w:pPr>
      <w:r w:rsidRPr="000B6A6B">
        <w:rPr>
          <w:rFonts w:asciiTheme="minorHAnsi" w:hAnsiTheme="minorHAnsi" w:cs="Tahoma"/>
          <w:b/>
        </w:rPr>
        <w:t xml:space="preserve">Respuesta: </w:t>
      </w:r>
      <w:r w:rsidR="002E7275">
        <w:rPr>
          <w:rFonts w:asciiTheme="minorHAnsi" w:hAnsiTheme="minorHAnsi" w:cs="Tahoma"/>
          <w:b/>
        </w:rPr>
        <w:t>No se acepta, así mismo d</w:t>
      </w:r>
      <w:r w:rsidRPr="000B6A6B">
        <w:rPr>
          <w:rFonts w:asciiTheme="minorHAnsi" w:hAnsiTheme="minorHAnsi" w:cs="Tahoma"/>
          <w:b/>
        </w:rPr>
        <w:t>eberá apegarse a</w:t>
      </w:r>
      <w:r w:rsidR="000B6A6B" w:rsidRPr="000B6A6B">
        <w:rPr>
          <w:rFonts w:asciiTheme="minorHAnsi" w:hAnsiTheme="minorHAnsi" w:cs="Tahoma"/>
          <w:b/>
        </w:rPr>
        <w:t xml:space="preserve"> lo establecido en la Nota Aclaratoria número 3</w:t>
      </w:r>
      <w:r w:rsidRPr="000B6A6B">
        <w:rPr>
          <w:rFonts w:asciiTheme="minorHAnsi" w:hAnsiTheme="minorHAnsi" w:cs="Tahoma"/>
          <w:b/>
        </w:rPr>
        <w:t>.</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Por lo que respecta a las bolsas </w:t>
      </w:r>
      <w:proofErr w:type="spellStart"/>
      <w:r w:rsidRPr="00CB4480">
        <w:rPr>
          <w:rFonts w:asciiTheme="minorHAnsi" w:hAnsiTheme="minorHAnsi" w:cs="Tahoma"/>
        </w:rPr>
        <w:t>portaplacas</w:t>
      </w:r>
      <w:proofErr w:type="spellEnd"/>
      <w:r w:rsidRPr="00CB4480">
        <w:rPr>
          <w:rFonts w:asciiTheme="minorHAnsi" w:hAnsiTheme="minorHAnsi" w:cs="Tahoma"/>
        </w:rPr>
        <w:t>, solicito con el fin de poder presentar un forro de última generación, se autorice que dichas bolsas puedan estar colocadas en la parte interior del chaleco, con el fin de no evidenciar a los agresores el lugar en donde se encuentra la mayor protección del elemento.</w:t>
      </w:r>
    </w:p>
    <w:p w:rsidR="001A0621" w:rsidRPr="001A0621" w:rsidRDefault="00E42F8B" w:rsidP="001A0621">
      <w:pPr>
        <w:jc w:val="both"/>
        <w:rPr>
          <w:rFonts w:asciiTheme="minorHAnsi" w:eastAsia="MS Mincho" w:hAnsiTheme="minorHAnsi" w:cs="Tahoma"/>
          <w:lang w:val="es-ES_tradnl"/>
        </w:rPr>
      </w:pPr>
      <w:r w:rsidRPr="001A0621">
        <w:rPr>
          <w:rFonts w:asciiTheme="minorHAnsi" w:hAnsiTheme="minorHAnsi" w:cs="Tahoma"/>
          <w:b/>
        </w:rPr>
        <w:t xml:space="preserve">Respuesta: No se acepta, </w:t>
      </w:r>
      <w:r w:rsidR="002E7275">
        <w:rPr>
          <w:rFonts w:asciiTheme="minorHAnsi" w:hAnsiTheme="minorHAnsi" w:cs="Tahoma"/>
          <w:b/>
        </w:rPr>
        <w:t>así mismo d</w:t>
      </w:r>
      <w:r w:rsidR="002E7275" w:rsidRPr="000B6A6B">
        <w:rPr>
          <w:rFonts w:asciiTheme="minorHAnsi" w:hAnsiTheme="minorHAnsi" w:cs="Tahoma"/>
          <w:b/>
        </w:rPr>
        <w:t>eberá apegarse a lo establecido en la Nota Aclaratoria número 3</w:t>
      </w:r>
      <w:r w:rsidR="001A0621" w:rsidRPr="001A0621">
        <w:rPr>
          <w:rFonts w:asciiTheme="minorHAnsi" w:hAnsiTheme="minorHAnsi" w:cs="Tahoma"/>
          <w:b/>
        </w:rPr>
        <w:t>.</w:t>
      </w:r>
      <w:r w:rsidR="001A0621" w:rsidRPr="001A0621">
        <w:rPr>
          <w:rFonts w:asciiTheme="minorHAnsi" w:eastAsia="MS Mincho" w:hAnsiTheme="minorHAnsi" w:cs="Tahoma"/>
          <w:lang w:val="es-ES_tradnl"/>
        </w:rPr>
        <w:t xml:space="preserve"> </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 xml:space="preserve">En relación con el mismo </w:t>
      </w:r>
      <w:proofErr w:type="spellStart"/>
      <w:r w:rsidRPr="00CB4480">
        <w:rPr>
          <w:rFonts w:asciiTheme="minorHAnsi" w:hAnsiTheme="minorHAnsi" w:cs="Tahoma"/>
        </w:rPr>
        <w:t>portachalecos</w:t>
      </w:r>
      <w:proofErr w:type="spellEnd"/>
      <w:r w:rsidRPr="00CB4480">
        <w:rPr>
          <w:rFonts w:asciiTheme="minorHAnsi" w:hAnsiTheme="minorHAnsi" w:cs="Tahoma"/>
        </w:rPr>
        <w:t xml:space="preserve"> y con el fin de no direccionar a un licitante cuya muestra obra en su poder, solicito se acepte para evaluación el forro diseñado de última generación por el fabricante de cada uno de los licitantes, desde luego superando las áreas que ustedes  fijan como características en beneficio del uso y portación del chaleco, mejorando la sujeción que se solicita de forma tan precisa que hace presumir la marca del chaleco que solicitan.</w:t>
      </w:r>
    </w:p>
    <w:p w:rsidR="005A5549" w:rsidRPr="005A5549" w:rsidRDefault="00E42F8B" w:rsidP="005A5549">
      <w:pPr>
        <w:jc w:val="both"/>
        <w:rPr>
          <w:rFonts w:asciiTheme="minorHAnsi" w:eastAsia="MS Mincho" w:hAnsiTheme="minorHAnsi" w:cs="Tahoma"/>
          <w:lang w:val="es-ES_tradnl"/>
        </w:rPr>
      </w:pPr>
      <w:r w:rsidRPr="005A5549">
        <w:rPr>
          <w:rFonts w:asciiTheme="minorHAnsi" w:hAnsiTheme="minorHAnsi" w:cs="Tahoma"/>
          <w:b/>
        </w:rPr>
        <w:t xml:space="preserve">Respuesta: No se acepta, </w:t>
      </w:r>
      <w:r w:rsidR="002E7275">
        <w:rPr>
          <w:rFonts w:asciiTheme="minorHAnsi" w:hAnsiTheme="minorHAnsi" w:cs="Tahoma"/>
          <w:b/>
        </w:rPr>
        <w:t>así mismo d</w:t>
      </w:r>
      <w:r w:rsidR="002E7275" w:rsidRPr="000B6A6B">
        <w:rPr>
          <w:rFonts w:asciiTheme="minorHAnsi" w:hAnsiTheme="minorHAnsi" w:cs="Tahoma"/>
          <w:b/>
        </w:rPr>
        <w:t>eberá apegarse a lo establecido en la Nota Aclaratoria número 3</w:t>
      </w:r>
      <w:r w:rsidR="005A5549" w:rsidRPr="005A5549">
        <w:rPr>
          <w:rFonts w:asciiTheme="minorHAnsi" w:hAnsiTheme="minorHAnsi" w:cs="Tahoma"/>
          <w:b/>
        </w:rPr>
        <w:t>.</w:t>
      </w:r>
      <w:r w:rsidR="005A5549" w:rsidRPr="005A5549">
        <w:rPr>
          <w:rFonts w:asciiTheme="minorHAnsi" w:eastAsia="MS Mincho" w:hAnsiTheme="minorHAnsi" w:cs="Tahoma"/>
          <w:lang w:val="es-ES_tradnl"/>
        </w:rPr>
        <w:t xml:space="preserve"> </w:t>
      </w:r>
    </w:p>
    <w:p w:rsidR="00E42F8B" w:rsidRPr="00CB4480" w:rsidRDefault="00E42F8B" w:rsidP="00E42F8B">
      <w:pPr>
        <w:jc w:val="both"/>
        <w:rPr>
          <w:rFonts w:asciiTheme="minorHAnsi" w:hAnsiTheme="minorHAnsi" w:cs="Tahoma"/>
        </w:rPr>
      </w:pPr>
    </w:p>
    <w:p w:rsidR="00E42F8B" w:rsidRPr="00CB4480" w:rsidRDefault="00E42F8B" w:rsidP="00E42F8B">
      <w:pPr>
        <w:jc w:val="both"/>
        <w:rPr>
          <w:rFonts w:asciiTheme="minorHAnsi" w:hAnsiTheme="minorHAnsi" w:cs="Tahoma"/>
        </w:rPr>
      </w:pPr>
      <w:r w:rsidRPr="00CB4480">
        <w:rPr>
          <w:rFonts w:asciiTheme="minorHAnsi" w:hAnsiTheme="minorHAnsi" w:cs="Tahoma"/>
        </w:rPr>
        <w:t>Tallas: Favor de determinar en cada caso el área de protección y peso de las tallas S a la XL, con el fin de estar en igualdad de condiciones para ofertar chalecos que cubran con las necesidades del usuario.</w:t>
      </w:r>
    </w:p>
    <w:p w:rsidR="00E42F8B" w:rsidRPr="00CB4480" w:rsidRDefault="00E42F8B" w:rsidP="00E42F8B">
      <w:pPr>
        <w:jc w:val="both"/>
        <w:rPr>
          <w:rFonts w:asciiTheme="minorHAnsi" w:hAnsiTheme="minorHAnsi" w:cs="Tahoma"/>
          <w:b/>
          <w:color w:val="00B050"/>
        </w:rPr>
      </w:pPr>
      <w:r w:rsidRPr="00D64B26">
        <w:rPr>
          <w:rFonts w:asciiTheme="minorHAnsi" w:hAnsiTheme="minorHAnsi" w:cs="Tahoma"/>
          <w:b/>
        </w:rPr>
        <w:t>Respuesta:</w:t>
      </w:r>
      <w:r w:rsidRPr="00CB4480">
        <w:rPr>
          <w:rFonts w:asciiTheme="minorHAnsi" w:hAnsiTheme="minorHAnsi" w:cs="Tahoma"/>
          <w:b/>
          <w:color w:val="00B050"/>
        </w:rPr>
        <w:t xml:space="preserve"> </w:t>
      </w:r>
      <w:r w:rsidR="00D64B26" w:rsidRPr="00DF61B8">
        <w:rPr>
          <w:rFonts w:asciiTheme="minorHAnsi" w:hAnsiTheme="minorHAnsi" w:cs="Tahoma"/>
          <w:b/>
        </w:rPr>
        <w:t xml:space="preserve">Las áreas de protección y peso de las tallas serán de acuerdo a lo establecido por el fabricante de los bienes ofertados, </w:t>
      </w:r>
      <w:r w:rsidR="002E7275">
        <w:rPr>
          <w:rFonts w:asciiTheme="minorHAnsi" w:hAnsiTheme="minorHAnsi" w:cs="Tahoma"/>
          <w:b/>
        </w:rPr>
        <w:t>así mismo d</w:t>
      </w:r>
      <w:r w:rsidR="002E7275" w:rsidRPr="000B6A6B">
        <w:rPr>
          <w:rFonts w:asciiTheme="minorHAnsi" w:hAnsiTheme="minorHAnsi" w:cs="Tahoma"/>
          <w:b/>
        </w:rPr>
        <w:t>eberá apegarse a lo establecido en la Nota Aclaratoria número 3</w:t>
      </w:r>
      <w:r w:rsidR="00D64B26" w:rsidRPr="003241D4">
        <w:rPr>
          <w:rFonts w:asciiTheme="minorHAnsi" w:hAnsiTheme="minorHAnsi" w:cs="Tahoma"/>
          <w:b/>
        </w:rPr>
        <w:t>.</w:t>
      </w:r>
    </w:p>
    <w:p w:rsidR="00E42F8B" w:rsidRPr="00CB4480" w:rsidRDefault="00E42F8B" w:rsidP="00E42F8B">
      <w:pPr>
        <w:jc w:val="both"/>
        <w:rPr>
          <w:rFonts w:asciiTheme="minorHAnsi" w:hAnsiTheme="minorHAnsi" w:cs="Tahoma"/>
        </w:rPr>
      </w:pPr>
    </w:p>
    <w:p w:rsidR="00553E24" w:rsidRDefault="00553E24" w:rsidP="00553E24">
      <w:pPr>
        <w:jc w:val="center"/>
        <w:rPr>
          <w:rFonts w:ascii="Calibri" w:hAnsi="Calibri" w:cs="Arial"/>
          <w:b/>
          <w:sz w:val="32"/>
          <w:szCs w:val="32"/>
        </w:rPr>
      </w:pPr>
      <w:r w:rsidRPr="00CB4480">
        <w:rPr>
          <w:rFonts w:ascii="Calibri" w:hAnsi="Calibri" w:cs="Arial"/>
          <w:b/>
          <w:sz w:val="32"/>
          <w:szCs w:val="32"/>
        </w:rPr>
        <w:t xml:space="preserve">Licitante: </w:t>
      </w:r>
      <w:r>
        <w:rPr>
          <w:rFonts w:ascii="Calibri" w:hAnsi="Calibri" w:cs="Arial"/>
          <w:b/>
          <w:sz w:val="32"/>
          <w:szCs w:val="32"/>
        </w:rPr>
        <w:t>Giramsa</w:t>
      </w:r>
      <w:r w:rsidRPr="00CB4480">
        <w:rPr>
          <w:rFonts w:ascii="Calibri" w:hAnsi="Calibri" w:cs="Arial"/>
          <w:b/>
          <w:sz w:val="32"/>
          <w:szCs w:val="32"/>
        </w:rPr>
        <w:t>, S.A. de C.V.</w:t>
      </w:r>
    </w:p>
    <w:p w:rsidR="00553E24" w:rsidRPr="00CB4480" w:rsidRDefault="00553E24" w:rsidP="00553E24">
      <w:pPr>
        <w:jc w:val="center"/>
        <w:rPr>
          <w:rFonts w:ascii="Calibri" w:hAnsi="Calibri" w:cs="Arial"/>
          <w:b/>
          <w:sz w:val="32"/>
          <w:szCs w:val="32"/>
        </w:rPr>
      </w:pPr>
    </w:p>
    <w:p w:rsidR="00553E24" w:rsidRPr="00553E24" w:rsidRDefault="00553E24" w:rsidP="00553E24">
      <w:pPr>
        <w:jc w:val="both"/>
        <w:rPr>
          <w:rFonts w:asciiTheme="minorHAnsi" w:hAnsiTheme="minorHAnsi" w:cs="Tahoma"/>
          <w:b/>
        </w:rPr>
      </w:pPr>
      <w:r w:rsidRPr="00553E24">
        <w:rPr>
          <w:rFonts w:asciiTheme="minorHAnsi" w:hAnsiTheme="minorHAnsi" w:cs="Tahoma"/>
          <w:b/>
        </w:rPr>
        <w:t>PAQUETE UNO, PARTIDA 2:</w:t>
      </w:r>
    </w:p>
    <w:p w:rsidR="00553E24" w:rsidRPr="00553E24" w:rsidRDefault="00DB72A8" w:rsidP="00553E24">
      <w:pPr>
        <w:jc w:val="both"/>
        <w:rPr>
          <w:rFonts w:asciiTheme="minorHAnsi" w:hAnsiTheme="minorHAnsi" w:cs="Tahoma"/>
        </w:rPr>
      </w:pPr>
      <w:r w:rsidRPr="00AA5CC5">
        <w:rPr>
          <w:rFonts w:asciiTheme="minorHAnsi" w:hAnsiTheme="minorHAnsi" w:cs="Tahoma"/>
        </w:rPr>
        <w:t>1.</w:t>
      </w:r>
      <w:proofErr w:type="gramStart"/>
      <w:r w:rsidRPr="00AA5CC5">
        <w:rPr>
          <w:rFonts w:asciiTheme="minorHAnsi" w:hAnsiTheme="minorHAnsi" w:cs="Tahoma"/>
        </w:rPr>
        <w:t>-</w:t>
      </w:r>
      <w:r w:rsidR="00553E24" w:rsidRPr="00AA5CC5">
        <w:rPr>
          <w:rFonts w:asciiTheme="minorHAnsi" w:hAnsiTheme="minorHAnsi" w:cs="Tahoma"/>
        </w:rPr>
        <w:t>¿</w:t>
      </w:r>
      <w:proofErr w:type="gramEnd"/>
      <w:r w:rsidR="00553E24" w:rsidRPr="00AA5CC5">
        <w:rPr>
          <w:rFonts w:asciiTheme="minorHAnsi" w:hAnsiTheme="minorHAnsi"/>
        </w:rPr>
        <w:t xml:space="preserve"> Solicitan una placa con corte de tirador, es posible cotizar una placa con mayor protección sin corte de tirador</w:t>
      </w:r>
      <w:r w:rsidR="00553E24" w:rsidRPr="00AA5CC5">
        <w:rPr>
          <w:rFonts w:asciiTheme="minorHAnsi" w:hAnsiTheme="minorHAnsi" w:cs="Tahoma"/>
        </w:rPr>
        <w:t>?</w:t>
      </w:r>
    </w:p>
    <w:p w:rsidR="00553E24" w:rsidRPr="00CB4480" w:rsidRDefault="00553E24" w:rsidP="00553E24">
      <w:pPr>
        <w:jc w:val="both"/>
        <w:rPr>
          <w:rFonts w:asciiTheme="minorHAnsi" w:hAnsiTheme="minorHAnsi" w:cs="Tahoma"/>
          <w:b/>
          <w:color w:val="00B050"/>
        </w:rPr>
      </w:pPr>
      <w:r w:rsidRPr="00CB4480">
        <w:rPr>
          <w:rFonts w:asciiTheme="minorHAnsi" w:hAnsiTheme="minorHAnsi" w:cs="Tahoma"/>
          <w:b/>
        </w:rPr>
        <w:t xml:space="preserve">Respuesta: No se acepta, </w:t>
      </w:r>
      <w:r w:rsidR="002E7275">
        <w:rPr>
          <w:rFonts w:asciiTheme="minorHAnsi" w:hAnsiTheme="minorHAnsi" w:cs="Tahoma"/>
          <w:b/>
        </w:rPr>
        <w:t>así mismo d</w:t>
      </w:r>
      <w:r w:rsidR="002E7275" w:rsidRPr="000B6A6B">
        <w:rPr>
          <w:rFonts w:asciiTheme="minorHAnsi" w:hAnsiTheme="minorHAnsi" w:cs="Tahoma"/>
          <w:b/>
        </w:rPr>
        <w:t>eberá apegarse a lo establecido</w:t>
      </w:r>
      <w:r w:rsidR="002E7275">
        <w:rPr>
          <w:rFonts w:asciiTheme="minorHAnsi" w:hAnsiTheme="minorHAnsi" w:cs="Tahoma"/>
          <w:b/>
        </w:rPr>
        <w:t xml:space="preserve"> en la Nota Aclaratoria número 2</w:t>
      </w:r>
      <w:r w:rsidRPr="003241D4">
        <w:rPr>
          <w:rFonts w:asciiTheme="minorHAnsi" w:hAnsiTheme="minorHAnsi" w:cs="Tahoma"/>
          <w:b/>
        </w:rPr>
        <w:t>.</w:t>
      </w:r>
    </w:p>
    <w:p w:rsidR="00DB72A8" w:rsidRDefault="00DB72A8" w:rsidP="00391FE5">
      <w:pPr>
        <w:jc w:val="both"/>
        <w:rPr>
          <w:rFonts w:asciiTheme="minorHAnsi" w:hAnsiTheme="minorHAnsi"/>
          <w:highlight w:val="yellow"/>
        </w:rPr>
      </w:pPr>
    </w:p>
    <w:p w:rsidR="00553E24" w:rsidRPr="00095D06" w:rsidRDefault="00391FE5" w:rsidP="00391FE5">
      <w:pPr>
        <w:jc w:val="both"/>
        <w:rPr>
          <w:rFonts w:asciiTheme="minorHAnsi" w:hAnsiTheme="minorHAnsi"/>
        </w:rPr>
      </w:pPr>
      <w:r w:rsidRPr="00095D06">
        <w:rPr>
          <w:rFonts w:asciiTheme="minorHAnsi" w:hAnsiTheme="minorHAnsi"/>
        </w:rPr>
        <w:t xml:space="preserve">2.- </w:t>
      </w:r>
      <w:r w:rsidR="00553E24" w:rsidRPr="00095D06">
        <w:rPr>
          <w:rFonts w:asciiTheme="minorHAnsi" w:hAnsiTheme="minorHAnsi"/>
        </w:rPr>
        <w:t>En caso de conformar que requieren con corte de tirador esto aplicaría sólo para la placa frontal ¿La placa de espalda lleva también corte de tirador?</w:t>
      </w:r>
    </w:p>
    <w:p w:rsidR="00391FE5" w:rsidRDefault="00391FE5" w:rsidP="00391FE5">
      <w:pPr>
        <w:jc w:val="both"/>
        <w:rPr>
          <w:rFonts w:asciiTheme="minorHAnsi" w:hAnsiTheme="minorHAnsi"/>
          <w:b/>
        </w:rPr>
      </w:pPr>
      <w:r w:rsidRPr="00391FE5">
        <w:rPr>
          <w:rFonts w:asciiTheme="minorHAnsi" w:hAnsiTheme="minorHAnsi"/>
          <w:b/>
        </w:rPr>
        <w:t>Respuesta:</w:t>
      </w:r>
      <w:r w:rsidR="00095D06">
        <w:rPr>
          <w:rFonts w:asciiTheme="minorHAnsi" w:hAnsiTheme="minorHAnsi"/>
          <w:b/>
        </w:rPr>
        <w:t xml:space="preserve"> </w:t>
      </w:r>
      <w:r w:rsidR="002E7275">
        <w:rPr>
          <w:rFonts w:asciiTheme="minorHAnsi" w:hAnsiTheme="minorHAnsi"/>
          <w:b/>
        </w:rPr>
        <w:t>La totalidad de las placas solicitadas son de acuerdo a las especificaciones establecidas en la Nota Aclaratoria número 2</w:t>
      </w:r>
      <w:r w:rsidR="00095D06">
        <w:rPr>
          <w:rFonts w:asciiTheme="minorHAnsi" w:hAnsiTheme="minorHAnsi"/>
          <w:b/>
        </w:rPr>
        <w:t>.</w:t>
      </w:r>
    </w:p>
    <w:p w:rsidR="00DB72A8" w:rsidRPr="00391FE5" w:rsidRDefault="00DB72A8" w:rsidP="00391FE5">
      <w:pPr>
        <w:jc w:val="both"/>
        <w:rPr>
          <w:rFonts w:asciiTheme="minorHAnsi" w:hAnsiTheme="minorHAnsi"/>
          <w:b/>
        </w:rPr>
      </w:pPr>
    </w:p>
    <w:p w:rsidR="00DB72A8" w:rsidRPr="00553E24" w:rsidRDefault="00DB72A8" w:rsidP="00DB72A8">
      <w:pPr>
        <w:jc w:val="both"/>
        <w:rPr>
          <w:rFonts w:asciiTheme="minorHAnsi" w:hAnsiTheme="minorHAnsi" w:cs="Tahoma"/>
          <w:b/>
        </w:rPr>
      </w:pPr>
      <w:r w:rsidRPr="00553E24">
        <w:rPr>
          <w:rFonts w:asciiTheme="minorHAnsi" w:hAnsiTheme="minorHAnsi" w:cs="Tahoma"/>
          <w:b/>
        </w:rPr>
        <w:t xml:space="preserve">PAQUETE </w:t>
      </w:r>
      <w:r>
        <w:rPr>
          <w:rFonts w:asciiTheme="minorHAnsi" w:hAnsiTheme="minorHAnsi" w:cs="Tahoma"/>
          <w:b/>
        </w:rPr>
        <w:t>NUEVE</w:t>
      </w:r>
      <w:r w:rsidRPr="00553E24">
        <w:rPr>
          <w:rFonts w:asciiTheme="minorHAnsi" w:hAnsiTheme="minorHAnsi" w:cs="Tahoma"/>
          <w:b/>
        </w:rPr>
        <w:t>:</w:t>
      </w:r>
    </w:p>
    <w:p w:rsidR="00DB72A8" w:rsidRPr="00095D06" w:rsidRDefault="00DB72A8" w:rsidP="00DB72A8">
      <w:pPr>
        <w:jc w:val="both"/>
        <w:rPr>
          <w:rFonts w:asciiTheme="minorHAnsi" w:hAnsiTheme="minorHAnsi"/>
        </w:rPr>
      </w:pPr>
      <w:r w:rsidRPr="00095D06">
        <w:rPr>
          <w:rFonts w:asciiTheme="minorHAnsi" w:hAnsiTheme="minorHAnsi" w:cs="Tahoma"/>
        </w:rPr>
        <w:t>1.-</w:t>
      </w:r>
      <w:r w:rsidRPr="00095D06">
        <w:rPr>
          <w:rFonts w:asciiTheme="minorHAnsi" w:hAnsiTheme="minorHAnsi"/>
        </w:rPr>
        <w:t xml:space="preserve"> ¿Podemos cotizar un equipo antimotín integral es decir que cumple con las especificaciones de protección pero con diferentes características como son puntos de ajuste, número de remaches y el número de conchas? Esto en función de que cada fabricante tiene características diferentes.</w:t>
      </w:r>
    </w:p>
    <w:p w:rsidR="00DB72A8" w:rsidRPr="00DB72A8" w:rsidRDefault="00DB72A8" w:rsidP="00DB72A8">
      <w:pPr>
        <w:jc w:val="both"/>
        <w:rPr>
          <w:rFonts w:asciiTheme="minorHAnsi" w:hAnsiTheme="minorHAnsi"/>
          <w:b/>
        </w:rPr>
      </w:pPr>
      <w:r w:rsidRPr="00DB72A8">
        <w:rPr>
          <w:rFonts w:asciiTheme="minorHAnsi" w:hAnsiTheme="minorHAnsi"/>
          <w:b/>
        </w:rPr>
        <w:t xml:space="preserve">Respuesta: </w:t>
      </w:r>
      <w:r w:rsidR="00095D06" w:rsidRPr="00CB4480">
        <w:rPr>
          <w:rFonts w:asciiTheme="minorHAnsi" w:hAnsiTheme="minorHAnsi" w:cs="Tahoma"/>
          <w:b/>
        </w:rPr>
        <w:t xml:space="preserve">No se acepta, deberá apegarse a lo solicitado </w:t>
      </w:r>
      <w:r w:rsidR="00095D06" w:rsidRPr="00DF61B8">
        <w:rPr>
          <w:rFonts w:asciiTheme="minorHAnsi" w:hAnsiTheme="minorHAnsi" w:cs="Tahoma"/>
          <w:b/>
        </w:rPr>
        <w:t xml:space="preserve">en </w:t>
      </w:r>
      <w:r w:rsidR="00095D06">
        <w:rPr>
          <w:rFonts w:asciiTheme="minorHAnsi" w:hAnsiTheme="minorHAnsi" w:cs="Tahoma"/>
          <w:b/>
        </w:rPr>
        <w:t xml:space="preserve">el </w:t>
      </w:r>
      <w:r w:rsidR="00095D06" w:rsidRPr="003241D4">
        <w:rPr>
          <w:rFonts w:asciiTheme="minorHAnsi" w:hAnsiTheme="minorHAnsi" w:cs="Tahoma"/>
          <w:b/>
        </w:rPr>
        <w:t>Anexo 1 de la convocatoria de licitación.</w:t>
      </w:r>
    </w:p>
    <w:p w:rsidR="00553E24" w:rsidRPr="00553E24" w:rsidRDefault="00553E24" w:rsidP="00F66CEA">
      <w:pPr>
        <w:ind w:firstLine="708"/>
        <w:rPr>
          <w:rFonts w:asciiTheme="minorHAnsi" w:hAnsiTheme="minorHAnsi" w:cs="Calibri"/>
          <w:lang w:eastAsia="es-MX"/>
        </w:rPr>
      </w:pPr>
    </w:p>
    <w:sectPr w:rsidR="00553E24" w:rsidRPr="00553E24" w:rsidSect="00644681">
      <w:headerReference w:type="default" r:id="rId11"/>
      <w:footerReference w:type="default" r:id="rId12"/>
      <w:pgSz w:w="11906" w:h="16838"/>
      <w:pgMar w:top="1208" w:right="1021" w:bottom="992" w:left="1021" w:header="136" w:footer="74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09C0" w:rsidRDefault="001809C0">
      <w:r>
        <w:separator/>
      </w:r>
    </w:p>
  </w:endnote>
  <w:endnote w:type="continuationSeparator" w:id="0">
    <w:p w:rsidR="001809C0" w:rsidRDefault="001809C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9C0" w:rsidRDefault="001809C0" w:rsidP="008D4842">
    <w:pPr>
      <w:pStyle w:val="Piedepgina"/>
      <w:rPr>
        <w:rFonts w:ascii="Calibri" w:hAnsi="Calibri"/>
        <w:color w:val="7F7F7F"/>
        <w:sz w:val="18"/>
        <w:szCs w:val="18"/>
      </w:rPr>
    </w:pPr>
  </w:p>
  <w:p w:rsidR="001809C0" w:rsidRPr="00EC5BB0" w:rsidRDefault="001809C0" w:rsidP="008D4842">
    <w:pPr>
      <w:pStyle w:val="Piedepgina"/>
      <w:rPr>
        <w:rFonts w:ascii="Calibri" w:hAnsi="Calibri"/>
        <w:color w:val="7F7F7F"/>
        <w:sz w:val="18"/>
        <w:szCs w:val="18"/>
      </w:rPr>
    </w:pPr>
    <w:r w:rsidRPr="00EC5BB0">
      <w:rPr>
        <w:rFonts w:ascii="Calibri" w:hAnsi="Calibri"/>
        <w:color w:val="7F7F7F"/>
        <w:sz w:val="18"/>
        <w:szCs w:val="18"/>
      </w:rPr>
      <w:t xml:space="preserve">Junta de Aclaraciones L.P.I. </w:t>
    </w:r>
    <w:r>
      <w:rPr>
        <w:rFonts w:ascii="Calibri" w:hAnsi="Calibri"/>
        <w:color w:val="7F7F7F"/>
        <w:sz w:val="18"/>
        <w:szCs w:val="18"/>
      </w:rPr>
      <w:t>LA-902002994-T1-2011</w:t>
    </w:r>
    <w:r w:rsidRPr="00EC5BB0">
      <w:rPr>
        <w:rFonts w:ascii="Calibri" w:hAnsi="Calibri"/>
        <w:color w:val="7F7F7F"/>
        <w:sz w:val="18"/>
        <w:szCs w:val="18"/>
      </w:rPr>
      <w:t xml:space="preserve">             </w:t>
    </w:r>
    <w:r>
      <w:rPr>
        <w:rFonts w:ascii="Calibri" w:hAnsi="Calibri"/>
        <w:color w:val="7F7F7F"/>
        <w:sz w:val="18"/>
        <w:szCs w:val="18"/>
      </w:rPr>
      <w:t xml:space="preserve"> </w:t>
    </w:r>
    <w:r w:rsidRPr="00EC5BB0">
      <w:rPr>
        <w:rFonts w:ascii="Calibri" w:hAnsi="Calibri"/>
        <w:color w:val="7F7F7F"/>
        <w:sz w:val="18"/>
        <w:szCs w:val="18"/>
      </w:rPr>
      <w:t xml:space="preserve">Sesión del día </w:t>
    </w:r>
    <w:r>
      <w:rPr>
        <w:rFonts w:ascii="Calibri" w:hAnsi="Calibri"/>
        <w:color w:val="7F7F7F"/>
        <w:sz w:val="18"/>
        <w:szCs w:val="18"/>
      </w:rPr>
      <w:t>07</w:t>
    </w:r>
    <w:r w:rsidRPr="00EC5BB0">
      <w:rPr>
        <w:rFonts w:ascii="Calibri" w:hAnsi="Calibri"/>
        <w:color w:val="7F7F7F"/>
        <w:sz w:val="18"/>
        <w:szCs w:val="18"/>
      </w:rPr>
      <w:t xml:space="preserve"> de </w:t>
    </w:r>
    <w:r>
      <w:rPr>
        <w:rFonts w:ascii="Calibri" w:hAnsi="Calibri"/>
        <w:color w:val="7F7F7F"/>
        <w:sz w:val="18"/>
        <w:szCs w:val="18"/>
      </w:rPr>
      <w:t>Diciembre</w:t>
    </w:r>
    <w:r w:rsidRPr="00EC5BB0">
      <w:rPr>
        <w:rFonts w:ascii="Calibri" w:hAnsi="Calibri"/>
        <w:color w:val="7F7F7F"/>
        <w:sz w:val="18"/>
        <w:szCs w:val="18"/>
      </w:rPr>
      <w:t xml:space="preserve"> de 2011  </w:t>
    </w:r>
    <w:r w:rsidRPr="00EC5BB0">
      <w:rPr>
        <w:rFonts w:ascii="Calibri" w:hAnsi="Calibri"/>
        <w:color w:val="7F7F7F"/>
        <w:sz w:val="18"/>
        <w:szCs w:val="18"/>
      </w:rPr>
      <w:tab/>
      <w:t xml:space="preserve">    </w:t>
    </w:r>
    <w:r>
      <w:rPr>
        <w:rFonts w:ascii="Calibri" w:hAnsi="Calibri"/>
        <w:color w:val="7F7F7F"/>
        <w:sz w:val="18"/>
        <w:szCs w:val="18"/>
      </w:rPr>
      <w:t xml:space="preserve"> </w:t>
    </w:r>
    <w:r w:rsidRPr="00EC5BB0">
      <w:rPr>
        <w:rFonts w:ascii="Calibri" w:hAnsi="Calibri"/>
        <w:color w:val="7F7F7F"/>
        <w:sz w:val="18"/>
        <w:szCs w:val="18"/>
      </w:rPr>
      <w:t xml:space="preserve">         Página </w:t>
    </w:r>
    <w:r w:rsidR="00087123" w:rsidRPr="00EC5BB0">
      <w:rPr>
        <w:rFonts w:ascii="Calibri" w:hAnsi="Calibri"/>
        <w:color w:val="7F7F7F"/>
        <w:sz w:val="18"/>
        <w:szCs w:val="18"/>
      </w:rPr>
      <w:fldChar w:fldCharType="begin"/>
    </w:r>
    <w:r w:rsidRPr="00EC5BB0">
      <w:rPr>
        <w:rFonts w:ascii="Calibri" w:hAnsi="Calibri"/>
        <w:color w:val="7F7F7F"/>
        <w:sz w:val="18"/>
        <w:szCs w:val="18"/>
      </w:rPr>
      <w:instrText xml:space="preserve"> PAGE   \* MERGEFORMAT </w:instrText>
    </w:r>
    <w:r w:rsidR="00087123" w:rsidRPr="00EC5BB0">
      <w:rPr>
        <w:rFonts w:ascii="Calibri" w:hAnsi="Calibri"/>
        <w:color w:val="7F7F7F"/>
        <w:sz w:val="18"/>
        <w:szCs w:val="18"/>
      </w:rPr>
      <w:fldChar w:fldCharType="separate"/>
    </w:r>
    <w:r w:rsidR="0066164F">
      <w:rPr>
        <w:rFonts w:ascii="Calibri" w:hAnsi="Calibri"/>
        <w:noProof/>
        <w:color w:val="7F7F7F"/>
        <w:sz w:val="18"/>
        <w:szCs w:val="18"/>
      </w:rPr>
      <w:t>14</w:t>
    </w:r>
    <w:r w:rsidR="00087123" w:rsidRPr="00EC5BB0">
      <w:rPr>
        <w:rFonts w:ascii="Calibri" w:hAnsi="Calibri"/>
        <w:color w:val="7F7F7F"/>
        <w:sz w:val="18"/>
        <w:szCs w:val="18"/>
      </w:rPr>
      <w:fldChar w:fldCharType="end"/>
    </w:r>
    <w:r>
      <w:rPr>
        <w:rFonts w:ascii="Calibri" w:hAnsi="Calibri"/>
        <w:color w:val="7F7F7F"/>
        <w:sz w:val="18"/>
        <w:szCs w:val="18"/>
      </w:rPr>
      <w:t xml:space="preserve"> de </w:t>
    </w:r>
    <w:r w:rsidR="004D2E48">
      <w:rPr>
        <w:rFonts w:ascii="Calibri" w:hAnsi="Calibri"/>
        <w:color w:val="7F7F7F"/>
        <w:sz w:val="18"/>
        <w:szCs w:val="18"/>
      </w:rPr>
      <w:t>14</w:t>
    </w:r>
  </w:p>
  <w:p w:rsidR="001809C0" w:rsidRDefault="001809C0"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09C0" w:rsidRDefault="001809C0">
      <w:r>
        <w:separator/>
      </w:r>
    </w:p>
  </w:footnote>
  <w:footnote w:type="continuationSeparator" w:id="0">
    <w:p w:rsidR="001809C0" w:rsidRDefault="001809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9C0" w:rsidRPr="001A7D9B" w:rsidRDefault="001809C0"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-70485</wp:posOffset>
          </wp:positionH>
          <wp:positionV relativeFrom="paragraph">
            <wp:posOffset>27940</wp:posOffset>
          </wp:positionV>
          <wp:extent cx="685800" cy="962025"/>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685800" cy="962025"/>
                  </a:xfrm>
                  <a:prstGeom prst="rect">
                    <a:avLst/>
                  </a:prstGeom>
                  <a:noFill/>
                  <a:ln w="9525">
                    <a:noFill/>
                    <a:miter lim="800000"/>
                    <a:headEnd/>
                    <a:tailEnd/>
                  </a:ln>
                </pic:spPr>
              </pic:pic>
            </a:graphicData>
          </a:graphic>
        </wp:anchor>
      </w:drawing>
    </w:r>
  </w:p>
  <w:p w:rsidR="001809C0" w:rsidRPr="00B4105A" w:rsidRDefault="001809C0" w:rsidP="000656D4">
    <w:pPr>
      <w:pStyle w:val="Textoindependiente"/>
      <w:tabs>
        <w:tab w:val="left" w:pos="3828"/>
      </w:tabs>
      <w:spacing w:line="240" w:lineRule="exact"/>
      <w:jc w:val="center"/>
      <w:rPr>
        <w:rFonts w:ascii="Calibri" w:hAnsi="Calibri" w:cs="Arial"/>
        <w:b/>
        <w:sz w:val="32"/>
        <w:szCs w:val="32"/>
      </w:rPr>
    </w:pPr>
    <w:r w:rsidRPr="00B4105A">
      <w:rPr>
        <w:rFonts w:ascii="Calibri" w:hAnsi="Calibri" w:cs="Arial"/>
        <w:b/>
        <w:sz w:val="32"/>
        <w:szCs w:val="32"/>
      </w:rPr>
      <w:t>Gobierno del Estado de Baja California</w:t>
    </w:r>
  </w:p>
  <w:p w:rsidR="001809C0" w:rsidRPr="005935ED" w:rsidRDefault="001809C0" w:rsidP="000656D4">
    <w:pPr>
      <w:pStyle w:val="Textoindependiente"/>
      <w:spacing w:after="0"/>
      <w:jc w:val="center"/>
      <w:rPr>
        <w:rFonts w:ascii="Calibri" w:eastAsia="SimSun" w:hAnsi="Calibri" w:cs="Arial"/>
        <w:b/>
        <w:smallCaps/>
        <w:sz w:val="20"/>
        <w:lang w:eastAsia="en-US"/>
      </w:rPr>
    </w:pPr>
    <w:r w:rsidRPr="005935ED">
      <w:rPr>
        <w:rFonts w:ascii="Calibri" w:eastAsia="SimSun" w:hAnsi="Calibri" w:cs="Arial"/>
        <w:b/>
        <w:smallCaps/>
        <w:sz w:val="20"/>
        <w:lang w:eastAsia="en-US"/>
      </w:rPr>
      <w:t>COMITÉ DE ADQUISICIONES, ARRENDAMIENTOS Y SERVICIOS DEL</w:t>
    </w:r>
  </w:p>
  <w:p w:rsidR="001809C0" w:rsidRPr="005935ED" w:rsidRDefault="001809C0" w:rsidP="000656D4">
    <w:pPr>
      <w:pStyle w:val="Textoindependiente"/>
      <w:spacing w:after="0"/>
      <w:jc w:val="center"/>
      <w:rPr>
        <w:rFonts w:ascii="Calibri" w:eastAsia="SimSun" w:hAnsi="Calibri" w:cs="Arial"/>
        <w:b/>
        <w:smallCaps/>
        <w:sz w:val="20"/>
        <w:lang w:eastAsia="en-US"/>
      </w:rPr>
    </w:pPr>
    <w:r w:rsidRPr="005935ED">
      <w:rPr>
        <w:rFonts w:ascii="Calibri" w:eastAsia="SimSun" w:hAnsi="Calibri" w:cs="Arial"/>
        <w:b/>
        <w:smallCaps/>
        <w:sz w:val="20"/>
        <w:lang w:eastAsia="en-US"/>
      </w:rPr>
      <w:t>PODER EJECUTIVO DEL GOBIERNO DEL ESTADO DE BAJA CALIFORNIA</w:t>
    </w:r>
  </w:p>
  <w:p w:rsidR="001809C0" w:rsidRPr="00B4105A" w:rsidRDefault="001809C0" w:rsidP="000656D4">
    <w:pPr>
      <w:jc w:val="center"/>
      <w:rPr>
        <w:rFonts w:ascii="Calibri" w:hAnsi="Calibri" w:cs="Arial"/>
        <w:b/>
      </w:rPr>
    </w:pPr>
  </w:p>
  <w:p w:rsidR="001809C0" w:rsidRPr="005935ED" w:rsidRDefault="001809C0" w:rsidP="000656D4">
    <w:pPr>
      <w:jc w:val="center"/>
      <w:rPr>
        <w:rFonts w:ascii="Calibri" w:hAnsi="Calibri"/>
        <w:b/>
        <w:color w:val="000000"/>
        <w:sz w:val="26"/>
        <w:szCs w:val="26"/>
      </w:rPr>
    </w:pPr>
    <w:r w:rsidRPr="005935ED">
      <w:rPr>
        <w:rFonts w:ascii="Calibri" w:hAnsi="Calibri"/>
        <w:b/>
        <w:color w:val="000000"/>
        <w:sz w:val="26"/>
        <w:szCs w:val="26"/>
      </w:rPr>
      <w:t xml:space="preserve">LICITACIÓN PÚBLICA </w:t>
    </w:r>
    <w:r>
      <w:rPr>
        <w:rFonts w:ascii="Calibri" w:hAnsi="Calibri"/>
        <w:b/>
        <w:color w:val="000000"/>
        <w:sz w:val="26"/>
        <w:szCs w:val="26"/>
      </w:rPr>
      <w:t>INTERNACIONAL</w:t>
    </w:r>
  </w:p>
  <w:p w:rsidR="001809C0" w:rsidRPr="005935ED" w:rsidRDefault="001809C0" w:rsidP="000656D4">
    <w:pPr>
      <w:jc w:val="center"/>
      <w:rPr>
        <w:rFonts w:ascii="Calibri" w:hAnsi="Calibri"/>
        <w:b/>
        <w:color w:val="000000"/>
        <w:sz w:val="26"/>
        <w:szCs w:val="26"/>
      </w:rPr>
    </w:pPr>
    <w:r w:rsidRPr="005935ED">
      <w:rPr>
        <w:rFonts w:ascii="Calibri" w:hAnsi="Calibri"/>
        <w:b/>
        <w:color w:val="000000"/>
        <w:sz w:val="26"/>
        <w:szCs w:val="26"/>
      </w:rPr>
      <w:t xml:space="preserve">No. </w:t>
    </w:r>
    <w:r>
      <w:rPr>
        <w:rFonts w:ascii="Calibri" w:hAnsi="Calibri"/>
        <w:b/>
        <w:color w:val="000000"/>
        <w:sz w:val="26"/>
        <w:szCs w:val="26"/>
      </w:rPr>
      <w:t>LA-902002994-T1-2011</w:t>
    </w:r>
  </w:p>
  <w:p w:rsidR="001809C0" w:rsidRDefault="001809C0" w:rsidP="000656D4">
    <w:pPr>
      <w:ind w:right="-180" w:hanging="180"/>
      <w:jc w:val="center"/>
      <w:rPr>
        <w:rFonts w:ascii="Calibri" w:hAnsi="Calibri"/>
        <w:b/>
        <w:color w:val="000000"/>
        <w:sz w:val="22"/>
        <w:szCs w:val="22"/>
      </w:rPr>
    </w:pPr>
    <w:r w:rsidRPr="00394DAF">
      <w:rPr>
        <w:rFonts w:ascii="Calibri" w:hAnsi="Calibri"/>
        <w:b/>
        <w:color w:val="000000"/>
        <w:sz w:val="22"/>
        <w:szCs w:val="22"/>
      </w:rPr>
      <w:t>“</w:t>
    </w:r>
    <w:r>
      <w:rPr>
        <w:rFonts w:ascii="Calibri" w:hAnsi="Calibri"/>
        <w:b/>
        <w:color w:val="000000"/>
        <w:sz w:val="22"/>
        <w:szCs w:val="22"/>
      </w:rPr>
      <w:t xml:space="preserve">SUMINISTRO DE EQUIPO TACTICO Y ANTIMOTIN PARA LA SECRETARIA DE SEGURIDAD PUBLICA </w:t>
    </w:r>
  </w:p>
  <w:p w:rsidR="001809C0" w:rsidRPr="00394DAF" w:rsidRDefault="001809C0" w:rsidP="000656D4">
    <w:pPr>
      <w:ind w:right="-180" w:hanging="180"/>
      <w:jc w:val="center"/>
      <w:rPr>
        <w:rFonts w:ascii="Calibri" w:hAnsi="Calibri"/>
        <w:b/>
        <w:color w:val="000000"/>
        <w:sz w:val="22"/>
        <w:szCs w:val="22"/>
      </w:rPr>
    </w:pPr>
    <w:r>
      <w:rPr>
        <w:rFonts w:ascii="Calibri" w:hAnsi="Calibri"/>
        <w:b/>
        <w:color w:val="000000"/>
        <w:sz w:val="22"/>
        <w:szCs w:val="22"/>
      </w:rPr>
      <w:t>DEL ESTADO DE BAJA CALIFORNIA</w:t>
    </w:r>
    <w:r w:rsidRPr="00394DAF">
      <w:rPr>
        <w:rFonts w:ascii="Calibri" w:hAnsi="Calibri"/>
        <w:b/>
        <w:color w:val="000000"/>
        <w:sz w:val="22"/>
        <w:szCs w:val="22"/>
      </w:rPr>
      <w:t>”</w:t>
    </w:r>
  </w:p>
  <w:p w:rsidR="001809C0" w:rsidRPr="00F92E60" w:rsidRDefault="001809C0">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B7D60"/>
    <w:multiLevelType w:val="hybridMultilevel"/>
    <w:tmpl w:val="97562E68"/>
    <w:lvl w:ilvl="0" w:tplc="58481E20">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CF65F7A"/>
    <w:multiLevelType w:val="hybridMultilevel"/>
    <w:tmpl w:val="3314D0EC"/>
    <w:lvl w:ilvl="0" w:tplc="A232ED62">
      <w:start w:val="1"/>
      <w:numFmt w:val="bullet"/>
      <w:lvlText w:val=""/>
      <w:lvlJc w:val="left"/>
      <w:pPr>
        <w:ind w:left="14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6CE1558"/>
    <w:multiLevelType w:val="hybridMultilevel"/>
    <w:tmpl w:val="D0FE3B0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19411558"/>
    <w:multiLevelType w:val="hybridMultilevel"/>
    <w:tmpl w:val="FBEC2DD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7">
    <w:nsid w:val="26CF7D44"/>
    <w:multiLevelType w:val="hybridMultilevel"/>
    <w:tmpl w:val="644E6D9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B2573DF"/>
    <w:multiLevelType w:val="hybridMultilevel"/>
    <w:tmpl w:val="C7E4F1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88758C8"/>
    <w:multiLevelType w:val="hybridMultilevel"/>
    <w:tmpl w:val="6FF47E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
    <w:nsid w:val="3B2966B1"/>
    <w:multiLevelType w:val="hybridMultilevel"/>
    <w:tmpl w:val="B740CB84"/>
    <w:lvl w:ilvl="0" w:tplc="A232ED62">
      <w:start w:val="1"/>
      <w:numFmt w:val="bullet"/>
      <w:lvlText w:val=""/>
      <w:lvlJc w:val="left"/>
      <w:pPr>
        <w:ind w:left="1420" w:hanging="360"/>
      </w:pPr>
      <w:rPr>
        <w:rFonts w:ascii="Symbol" w:hAnsi="Symbol" w:hint="default"/>
      </w:rPr>
    </w:lvl>
    <w:lvl w:ilvl="1" w:tplc="0C0A0003">
      <w:start w:val="1"/>
      <w:numFmt w:val="bullet"/>
      <w:lvlText w:val="o"/>
      <w:lvlJc w:val="left"/>
      <w:pPr>
        <w:ind w:left="2140" w:hanging="360"/>
      </w:pPr>
      <w:rPr>
        <w:rFonts w:ascii="Courier New" w:hAnsi="Courier New" w:cs="Courier New" w:hint="default"/>
      </w:rPr>
    </w:lvl>
    <w:lvl w:ilvl="2" w:tplc="0C0A0005">
      <w:start w:val="1"/>
      <w:numFmt w:val="bullet"/>
      <w:lvlText w:val=""/>
      <w:lvlJc w:val="left"/>
      <w:pPr>
        <w:ind w:left="2860" w:hanging="360"/>
      </w:pPr>
      <w:rPr>
        <w:rFonts w:ascii="Wingdings" w:hAnsi="Wingdings" w:hint="default"/>
      </w:rPr>
    </w:lvl>
    <w:lvl w:ilvl="3" w:tplc="0C0A0001">
      <w:start w:val="1"/>
      <w:numFmt w:val="bullet"/>
      <w:lvlText w:val=""/>
      <w:lvlJc w:val="left"/>
      <w:pPr>
        <w:ind w:left="3580" w:hanging="360"/>
      </w:pPr>
      <w:rPr>
        <w:rFonts w:ascii="Symbol" w:hAnsi="Symbol" w:hint="default"/>
      </w:rPr>
    </w:lvl>
    <w:lvl w:ilvl="4" w:tplc="0C0A0003">
      <w:start w:val="1"/>
      <w:numFmt w:val="bullet"/>
      <w:lvlText w:val="o"/>
      <w:lvlJc w:val="left"/>
      <w:pPr>
        <w:ind w:left="4300" w:hanging="360"/>
      </w:pPr>
      <w:rPr>
        <w:rFonts w:ascii="Courier New" w:hAnsi="Courier New" w:cs="Courier New" w:hint="default"/>
      </w:rPr>
    </w:lvl>
    <w:lvl w:ilvl="5" w:tplc="0C0A0005">
      <w:start w:val="1"/>
      <w:numFmt w:val="bullet"/>
      <w:lvlText w:val=""/>
      <w:lvlJc w:val="left"/>
      <w:pPr>
        <w:ind w:left="5020" w:hanging="360"/>
      </w:pPr>
      <w:rPr>
        <w:rFonts w:ascii="Wingdings" w:hAnsi="Wingdings" w:hint="default"/>
      </w:rPr>
    </w:lvl>
    <w:lvl w:ilvl="6" w:tplc="0C0A0001">
      <w:start w:val="1"/>
      <w:numFmt w:val="bullet"/>
      <w:lvlText w:val=""/>
      <w:lvlJc w:val="left"/>
      <w:pPr>
        <w:ind w:left="5740" w:hanging="360"/>
      </w:pPr>
      <w:rPr>
        <w:rFonts w:ascii="Symbol" w:hAnsi="Symbol" w:hint="default"/>
      </w:rPr>
    </w:lvl>
    <w:lvl w:ilvl="7" w:tplc="0C0A0003">
      <w:start w:val="1"/>
      <w:numFmt w:val="bullet"/>
      <w:lvlText w:val="o"/>
      <w:lvlJc w:val="left"/>
      <w:pPr>
        <w:ind w:left="6460" w:hanging="360"/>
      </w:pPr>
      <w:rPr>
        <w:rFonts w:ascii="Courier New" w:hAnsi="Courier New" w:cs="Courier New" w:hint="default"/>
      </w:rPr>
    </w:lvl>
    <w:lvl w:ilvl="8" w:tplc="0C0A0005">
      <w:start w:val="1"/>
      <w:numFmt w:val="bullet"/>
      <w:lvlText w:val=""/>
      <w:lvlJc w:val="left"/>
      <w:pPr>
        <w:ind w:left="7180" w:hanging="360"/>
      </w:pPr>
      <w:rPr>
        <w:rFonts w:ascii="Wingdings" w:hAnsi="Wingdings" w:hint="default"/>
      </w:rPr>
    </w:lvl>
  </w:abstractNum>
  <w:abstractNum w:abstractNumId="12">
    <w:nsid w:val="3D4D67FD"/>
    <w:multiLevelType w:val="hybridMultilevel"/>
    <w:tmpl w:val="6428ACB8"/>
    <w:lvl w:ilvl="0" w:tplc="9E327874">
      <w:start w:val="6"/>
      <w:numFmt w:val="upperLetter"/>
      <w:lvlText w:val="%1)"/>
      <w:lvlJc w:val="left"/>
      <w:pPr>
        <w:ind w:left="1211" w:hanging="360"/>
      </w:pPr>
      <w:rPr>
        <w:rFonts w:hint="default"/>
        <w:b/>
        <w:color w:val="auto"/>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13">
    <w:nsid w:val="48E000EC"/>
    <w:multiLevelType w:val="hybridMultilevel"/>
    <w:tmpl w:val="965E31D8"/>
    <w:lvl w:ilvl="0" w:tplc="0C0A000F">
      <w:start w:val="1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16">
    <w:nsid w:val="55962907"/>
    <w:multiLevelType w:val="singleLevel"/>
    <w:tmpl w:val="60AE7F1A"/>
    <w:lvl w:ilvl="0">
      <w:start w:val="1"/>
      <w:numFmt w:val="upperLetter"/>
      <w:lvlText w:val="%1)"/>
      <w:lvlJc w:val="left"/>
      <w:pPr>
        <w:ind w:left="720" w:hanging="360"/>
      </w:pPr>
      <w:rPr>
        <w:rFonts w:ascii="Tahoma" w:hAnsi="Tahoma" w:cs="Tahoma" w:hint="default"/>
        <w:b w:val="0"/>
        <w:color w:val="auto"/>
        <w:sz w:val="24"/>
        <w:szCs w:val="24"/>
      </w:rPr>
    </w:lvl>
  </w:abstractNum>
  <w:abstractNum w:abstractNumId="17">
    <w:nsid w:val="55B137EC"/>
    <w:multiLevelType w:val="hybridMultilevel"/>
    <w:tmpl w:val="8EAA73EC"/>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0">
    <w:nsid w:val="6CB077CF"/>
    <w:multiLevelType w:val="hybridMultilevel"/>
    <w:tmpl w:val="02CC8A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2A61944"/>
    <w:multiLevelType w:val="hybridMultilevel"/>
    <w:tmpl w:val="D078489C"/>
    <w:lvl w:ilvl="0" w:tplc="0C0A000F">
      <w:start w:val="1"/>
      <w:numFmt w:val="decimal"/>
      <w:lvlText w:val="%1."/>
      <w:lvlJc w:val="left"/>
      <w:pPr>
        <w:ind w:left="502"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74B51BE6"/>
    <w:multiLevelType w:val="hybridMultilevel"/>
    <w:tmpl w:val="7DA8F7D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3">
    <w:nsid w:val="76F32CA5"/>
    <w:multiLevelType w:val="hybridMultilevel"/>
    <w:tmpl w:val="F4EA4960"/>
    <w:lvl w:ilvl="0" w:tplc="A232ED62">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789B2C7C"/>
    <w:multiLevelType w:val="hybridMultilevel"/>
    <w:tmpl w:val="6164B73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9"/>
  </w:num>
  <w:num w:numId="3">
    <w:abstractNumId w:val="10"/>
  </w:num>
  <w:num w:numId="4">
    <w:abstractNumId w:val="6"/>
  </w:num>
  <w:num w:numId="5">
    <w:abstractNumId w:val="15"/>
  </w:num>
  <w:num w:numId="6">
    <w:abstractNumId w:val="14"/>
  </w:num>
  <w:num w:numId="7">
    <w:abstractNumId w:val="18"/>
  </w:num>
  <w:num w:numId="8">
    <w:abstractNumId w:val="2"/>
  </w:num>
  <w:num w:numId="9">
    <w:abstractNumId w:val="13"/>
  </w:num>
  <w:num w:numId="10">
    <w:abstractNumId w:val="16"/>
  </w:num>
  <w:num w:numId="11">
    <w:abstractNumId w:val="12"/>
  </w:num>
  <w:num w:numId="12">
    <w:abstractNumId w:val="7"/>
  </w:num>
  <w:num w:numId="13">
    <w:abstractNumId w:val="21"/>
  </w:num>
  <w:num w:numId="14">
    <w:abstractNumId w:val="5"/>
  </w:num>
  <w:num w:numId="15">
    <w:abstractNumId w:val="0"/>
  </w:num>
  <w:num w:numId="16">
    <w:abstractNumId w:val="11"/>
  </w:num>
  <w:num w:numId="17">
    <w:abstractNumId w:val="23"/>
  </w:num>
  <w:num w:numId="18">
    <w:abstractNumId w:val="1"/>
  </w:num>
  <w:num w:numId="19">
    <w:abstractNumId w:val="8"/>
  </w:num>
  <w:num w:numId="20">
    <w:abstractNumId w:val="9"/>
  </w:num>
  <w:num w:numId="21">
    <w:abstractNumId w:val="20"/>
  </w:num>
  <w:num w:numId="22">
    <w:abstractNumId w:val="22"/>
  </w:num>
  <w:num w:numId="23">
    <w:abstractNumId w:val="17"/>
  </w:num>
  <w:num w:numId="24">
    <w:abstractNumId w:val="3"/>
  </w:num>
  <w:num w:numId="2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11265"/>
  </w:hdrShapeDefaults>
  <w:footnotePr>
    <w:footnote w:id="-1"/>
    <w:footnote w:id="0"/>
  </w:footnotePr>
  <w:endnotePr>
    <w:endnote w:id="-1"/>
    <w:endnote w:id="0"/>
  </w:endnotePr>
  <w:compat/>
  <w:rsids>
    <w:rsidRoot w:val="00A672B0"/>
    <w:rsid w:val="000013E5"/>
    <w:rsid w:val="00004870"/>
    <w:rsid w:val="0000534C"/>
    <w:rsid w:val="00010ED0"/>
    <w:rsid w:val="00011164"/>
    <w:rsid w:val="00012226"/>
    <w:rsid w:val="00015598"/>
    <w:rsid w:val="000156BC"/>
    <w:rsid w:val="00021FCA"/>
    <w:rsid w:val="0002523D"/>
    <w:rsid w:val="00025B14"/>
    <w:rsid w:val="00031A77"/>
    <w:rsid w:val="00032083"/>
    <w:rsid w:val="00033C50"/>
    <w:rsid w:val="000345F4"/>
    <w:rsid w:val="000351AA"/>
    <w:rsid w:val="00037170"/>
    <w:rsid w:val="0004007C"/>
    <w:rsid w:val="000408D4"/>
    <w:rsid w:val="00046D64"/>
    <w:rsid w:val="000473FD"/>
    <w:rsid w:val="00051467"/>
    <w:rsid w:val="0005355A"/>
    <w:rsid w:val="000550E5"/>
    <w:rsid w:val="00055824"/>
    <w:rsid w:val="00055AF8"/>
    <w:rsid w:val="00061F2F"/>
    <w:rsid w:val="00063634"/>
    <w:rsid w:val="00063BBA"/>
    <w:rsid w:val="000656D4"/>
    <w:rsid w:val="00065E70"/>
    <w:rsid w:val="00067A2E"/>
    <w:rsid w:val="00073BFC"/>
    <w:rsid w:val="00075442"/>
    <w:rsid w:val="00086920"/>
    <w:rsid w:val="00087123"/>
    <w:rsid w:val="0009277D"/>
    <w:rsid w:val="000927F4"/>
    <w:rsid w:val="000939A2"/>
    <w:rsid w:val="00095D06"/>
    <w:rsid w:val="000A04B9"/>
    <w:rsid w:val="000A1502"/>
    <w:rsid w:val="000A230A"/>
    <w:rsid w:val="000A50AE"/>
    <w:rsid w:val="000B1009"/>
    <w:rsid w:val="000B2BEB"/>
    <w:rsid w:val="000B3F30"/>
    <w:rsid w:val="000B6A6B"/>
    <w:rsid w:val="000C1E9C"/>
    <w:rsid w:val="000C332F"/>
    <w:rsid w:val="000C491C"/>
    <w:rsid w:val="000C7BCD"/>
    <w:rsid w:val="000D11EE"/>
    <w:rsid w:val="000E2FA3"/>
    <w:rsid w:val="000E6C3A"/>
    <w:rsid w:val="000E7D9A"/>
    <w:rsid w:val="000F013A"/>
    <w:rsid w:val="000F0831"/>
    <w:rsid w:val="000F0D6E"/>
    <w:rsid w:val="000F2A23"/>
    <w:rsid w:val="000F4FA5"/>
    <w:rsid w:val="000F5122"/>
    <w:rsid w:val="000F7191"/>
    <w:rsid w:val="001034E7"/>
    <w:rsid w:val="00104091"/>
    <w:rsid w:val="001061C7"/>
    <w:rsid w:val="001073DD"/>
    <w:rsid w:val="00111DB8"/>
    <w:rsid w:val="0011350D"/>
    <w:rsid w:val="00124E82"/>
    <w:rsid w:val="0012500B"/>
    <w:rsid w:val="001268B2"/>
    <w:rsid w:val="001346DC"/>
    <w:rsid w:val="00134FE2"/>
    <w:rsid w:val="00137F8E"/>
    <w:rsid w:val="00141283"/>
    <w:rsid w:val="001413E2"/>
    <w:rsid w:val="00141C51"/>
    <w:rsid w:val="0014797C"/>
    <w:rsid w:val="0015004D"/>
    <w:rsid w:val="00154C13"/>
    <w:rsid w:val="0015631B"/>
    <w:rsid w:val="00156427"/>
    <w:rsid w:val="00161412"/>
    <w:rsid w:val="001643F9"/>
    <w:rsid w:val="00165FBB"/>
    <w:rsid w:val="0016610C"/>
    <w:rsid w:val="0016728A"/>
    <w:rsid w:val="0017133E"/>
    <w:rsid w:val="00172A1B"/>
    <w:rsid w:val="001765D4"/>
    <w:rsid w:val="001809C0"/>
    <w:rsid w:val="00181508"/>
    <w:rsid w:val="001824EF"/>
    <w:rsid w:val="001836CF"/>
    <w:rsid w:val="00187591"/>
    <w:rsid w:val="00194CD8"/>
    <w:rsid w:val="00196E4E"/>
    <w:rsid w:val="00197EA1"/>
    <w:rsid w:val="001A0621"/>
    <w:rsid w:val="001A1BCD"/>
    <w:rsid w:val="001A4865"/>
    <w:rsid w:val="001A4A59"/>
    <w:rsid w:val="001A4B46"/>
    <w:rsid w:val="001A71CA"/>
    <w:rsid w:val="001A7D9B"/>
    <w:rsid w:val="001B14D0"/>
    <w:rsid w:val="001B1AC2"/>
    <w:rsid w:val="001B3A98"/>
    <w:rsid w:val="001B7A7C"/>
    <w:rsid w:val="001C2237"/>
    <w:rsid w:val="001C5EAE"/>
    <w:rsid w:val="001C6D80"/>
    <w:rsid w:val="001C7047"/>
    <w:rsid w:val="001D4761"/>
    <w:rsid w:val="001D5C24"/>
    <w:rsid w:val="001D78DE"/>
    <w:rsid w:val="001E0B59"/>
    <w:rsid w:val="001E2B66"/>
    <w:rsid w:val="001E7D74"/>
    <w:rsid w:val="001F03E6"/>
    <w:rsid w:val="001F550A"/>
    <w:rsid w:val="001F60CA"/>
    <w:rsid w:val="001F678D"/>
    <w:rsid w:val="001F76AF"/>
    <w:rsid w:val="002011EC"/>
    <w:rsid w:val="002065BF"/>
    <w:rsid w:val="00206BB7"/>
    <w:rsid w:val="002124EF"/>
    <w:rsid w:val="002150D2"/>
    <w:rsid w:val="00220E69"/>
    <w:rsid w:val="002210E7"/>
    <w:rsid w:val="0022655D"/>
    <w:rsid w:val="00226AE8"/>
    <w:rsid w:val="00226B9F"/>
    <w:rsid w:val="00226C71"/>
    <w:rsid w:val="00227C2B"/>
    <w:rsid w:val="00230110"/>
    <w:rsid w:val="0023380F"/>
    <w:rsid w:val="002344DE"/>
    <w:rsid w:val="00235D19"/>
    <w:rsid w:val="002425B3"/>
    <w:rsid w:val="00243FB9"/>
    <w:rsid w:val="002472C3"/>
    <w:rsid w:val="0025510C"/>
    <w:rsid w:val="00260889"/>
    <w:rsid w:val="00261E6B"/>
    <w:rsid w:val="00262DC2"/>
    <w:rsid w:val="00263B82"/>
    <w:rsid w:val="0026504B"/>
    <w:rsid w:val="002655F1"/>
    <w:rsid w:val="00271038"/>
    <w:rsid w:val="00273902"/>
    <w:rsid w:val="002803FB"/>
    <w:rsid w:val="0028196B"/>
    <w:rsid w:val="002831C0"/>
    <w:rsid w:val="00283937"/>
    <w:rsid w:val="00284C6A"/>
    <w:rsid w:val="002857D7"/>
    <w:rsid w:val="00290595"/>
    <w:rsid w:val="00290A64"/>
    <w:rsid w:val="0029286A"/>
    <w:rsid w:val="00297D62"/>
    <w:rsid w:val="002A3E90"/>
    <w:rsid w:val="002A4A53"/>
    <w:rsid w:val="002A4A5E"/>
    <w:rsid w:val="002A7D26"/>
    <w:rsid w:val="002B4866"/>
    <w:rsid w:val="002C198B"/>
    <w:rsid w:val="002C26B9"/>
    <w:rsid w:val="002C3F36"/>
    <w:rsid w:val="002C41C4"/>
    <w:rsid w:val="002C7292"/>
    <w:rsid w:val="002C79E5"/>
    <w:rsid w:val="002D3E2E"/>
    <w:rsid w:val="002D5D09"/>
    <w:rsid w:val="002D6283"/>
    <w:rsid w:val="002D6AA1"/>
    <w:rsid w:val="002E011F"/>
    <w:rsid w:val="002E0CEC"/>
    <w:rsid w:val="002E5D7C"/>
    <w:rsid w:val="002E61B6"/>
    <w:rsid w:val="002E6B46"/>
    <w:rsid w:val="002E7275"/>
    <w:rsid w:val="002F0A9D"/>
    <w:rsid w:val="002F13C9"/>
    <w:rsid w:val="002F58ED"/>
    <w:rsid w:val="0030316F"/>
    <w:rsid w:val="00303634"/>
    <w:rsid w:val="00304AB9"/>
    <w:rsid w:val="00307577"/>
    <w:rsid w:val="0031119A"/>
    <w:rsid w:val="00317B51"/>
    <w:rsid w:val="00321F93"/>
    <w:rsid w:val="00322015"/>
    <w:rsid w:val="00322691"/>
    <w:rsid w:val="00322A87"/>
    <w:rsid w:val="00322BBE"/>
    <w:rsid w:val="003241D4"/>
    <w:rsid w:val="00327484"/>
    <w:rsid w:val="00331ECD"/>
    <w:rsid w:val="00333490"/>
    <w:rsid w:val="00333689"/>
    <w:rsid w:val="00333D46"/>
    <w:rsid w:val="00333EE6"/>
    <w:rsid w:val="003340A5"/>
    <w:rsid w:val="00340501"/>
    <w:rsid w:val="00341357"/>
    <w:rsid w:val="003440C7"/>
    <w:rsid w:val="00346283"/>
    <w:rsid w:val="00347477"/>
    <w:rsid w:val="003510CC"/>
    <w:rsid w:val="00351C36"/>
    <w:rsid w:val="00354385"/>
    <w:rsid w:val="00355403"/>
    <w:rsid w:val="00355D2D"/>
    <w:rsid w:val="00355E81"/>
    <w:rsid w:val="00356CDD"/>
    <w:rsid w:val="00365358"/>
    <w:rsid w:val="00365E7C"/>
    <w:rsid w:val="00371F61"/>
    <w:rsid w:val="0037276D"/>
    <w:rsid w:val="0037289E"/>
    <w:rsid w:val="00373F55"/>
    <w:rsid w:val="003740DF"/>
    <w:rsid w:val="00375409"/>
    <w:rsid w:val="00376355"/>
    <w:rsid w:val="00377E7D"/>
    <w:rsid w:val="00380653"/>
    <w:rsid w:val="00381846"/>
    <w:rsid w:val="003840DD"/>
    <w:rsid w:val="00386F50"/>
    <w:rsid w:val="0038755F"/>
    <w:rsid w:val="00391FE5"/>
    <w:rsid w:val="00393D95"/>
    <w:rsid w:val="00394DAF"/>
    <w:rsid w:val="00395C16"/>
    <w:rsid w:val="003A023D"/>
    <w:rsid w:val="003A053E"/>
    <w:rsid w:val="003A522D"/>
    <w:rsid w:val="003A575B"/>
    <w:rsid w:val="003A5943"/>
    <w:rsid w:val="003A5C4F"/>
    <w:rsid w:val="003A7183"/>
    <w:rsid w:val="003A7FAE"/>
    <w:rsid w:val="003B357A"/>
    <w:rsid w:val="003B562A"/>
    <w:rsid w:val="003C24D7"/>
    <w:rsid w:val="003C37F1"/>
    <w:rsid w:val="003D5DE9"/>
    <w:rsid w:val="003E063C"/>
    <w:rsid w:val="003E108B"/>
    <w:rsid w:val="003E64C6"/>
    <w:rsid w:val="003F1645"/>
    <w:rsid w:val="003F340A"/>
    <w:rsid w:val="003F5F70"/>
    <w:rsid w:val="003F6E0C"/>
    <w:rsid w:val="00405A5A"/>
    <w:rsid w:val="0040789E"/>
    <w:rsid w:val="00410045"/>
    <w:rsid w:val="004162E0"/>
    <w:rsid w:val="004164AD"/>
    <w:rsid w:val="004176DE"/>
    <w:rsid w:val="00417FD4"/>
    <w:rsid w:val="00423181"/>
    <w:rsid w:val="00423438"/>
    <w:rsid w:val="00424CFC"/>
    <w:rsid w:val="00425BE2"/>
    <w:rsid w:val="00426CB7"/>
    <w:rsid w:val="00426ED6"/>
    <w:rsid w:val="00430076"/>
    <w:rsid w:val="0043308D"/>
    <w:rsid w:val="00437581"/>
    <w:rsid w:val="00440AB2"/>
    <w:rsid w:val="00441E14"/>
    <w:rsid w:val="00443C00"/>
    <w:rsid w:val="00446D82"/>
    <w:rsid w:val="00450F75"/>
    <w:rsid w:val="00451BB1"/>
    <w:rsid w:val="0045243C"/>
    <w:rsid w:val="00454390"/>
    <w:rsid w:val="004555A5"/>
    <w:rsid w:val="00456C18"/>
    <w:rsid w:val="004607FB"/>
    <w:rsid w:val="00461388"/>
    <w:rsid w:val="00461644"/>
    <w:rsid w:val="00462847"/>
    <w:rsid w:val="00462AF6"/>
    <w:rsid w:val="00464A96"/>
    <w:rsid w:val="0046756B"/>
    <w:rsid w:val="00472D50"/>
    <w:rsid w:val="00475623"/>
    <w:rsid w:val="00476A81"/>
    <w:rsid w:val="00477DBC"/>
    <w:rsid w:val="00480971"/>
    <w:rsid w:val="004824FE"/>
    <w:rsid w:val="00486080"/>
    <w:rsid w:val="004902B0"/>
    <w:rsid w:val="00490C5A"/>
    <w:rsid w:val="00493746"/>
    <w:rsid w:val="004941C2"/>
    <w:rsid w:val="00496047"/>
    <w:rsid w:val="004964B7"/>
    <w:rsid w:val="00497362"/>
    <w:rsid w:val="00497399"/>
    <w:rsid w:val="0049754B"/>
    <w:rsid w:val="004A057B"/>
    <w:rsid w:val="004A2AE8"/>
    <w:rsid w:val="004B02C5"/>
    <w:rsid w:val="004B2E58"/>
    <w:rsid w:val="004B3A0E"/>
    <w:rsid w:val="004B50A8"/>
    <w:rsid w:val="004C09F1"/>
    <w:rsid w:val="004C0A82"/>
    <w:rsid w:val="004C21CA"/>
    <w:rsid w:val="004C23F9"/>
    <w:rsid w:val="004C3A1A"/>
    <w:rsid w:val="004C533F"/>
    <w:rsid w:val="004D05C9"/>
    <w:rsid w:val="004D2E48"/>
    <w:rsid w:val="004D372B"/>
    <w:rsid w:val="004D575A"/>
    <w:rsid w:val="004D666D"/>
    <w:rsid w:val="004E0040"/>
    <w:rsid w:val="004E6C91"/>
    <w:rsid w:val="004E76EB"/>
    <w:rsid w:val="004F1FFB"/>
    <w:rsid w:val="004F3A7B"/>
    <w:rsid w:val="004F3D4C"/>
    <w:rsid w:val="0050198A"/>
    <w:rsid w:val="00502CAA"/>
    <w:rsid w:val="005037E9"/>
    <w:rsid w:val="00504068"/>
    <w:rsid w:val="00511A20"/>
    <w:rsid w:val="00511FF7"/>
    <w:rsid w:val="00513277"/>
    <w:rsid w:val="00515953"/>
    <w:rsid w:val="00521B3A"/>
    <w:rsid w:val="00523118"/>
    <w:rsid w:val="005262F6"/>
    <w:rsid w:val="0052780C"/>
    <w:rsid w:val="00530F8C"/>
    <w:rsid w:val="00535CAE"/>
    <w:rsid w:val="00537561"/>
    <w:rsid w:val="00545770"/>
    <w:rsid w:val="00547E39"/>
    <w:rsid w:val="00547EEB"/>
    <w:rsid w:val="00553E24"/>
    <w:rsid w:val="00557092"/>
    <w:rsid w:val="005576F4"/>
    <w:rsid w:val="005577B6"/>
    <w:rsid w:val="00565BFB"/>
    <w:rsid w:val="00567A3F"/>
    <w:rsid w:val="00567CB7"/>
    <w:rsid w:val="00574C21"/>
    <w:rsid w:val="00577525"/>
    <w:rsid w:val="00582411"/>
    <w:rsid w:val="0058259D"/>
    <w:rsid w:val="00586E0D"/>
    <w:rsid w:val="005909D5"/>
    <w:rsid w:val="005935ED"/>
    <w:rsid w:val="00595F6F"/>
    <w:rsid w:val="005973B7"/>
    <w:rsid w:val="00597B5B"/>
    <w:rsid w:val="005A3EB2"/>
    <w:rsid w:val="005A52AC"/>
    <w:rsid w:val="005A5549"/>
    <w:rsid w:val="005B044E"/>
    <w:rsid w:val="005B2A17"/>
    <w:rsid w:val="005B3116"/>
    <w:rsid w:val="005B3762"/>
    <w:rsid w:val="005B55B5"/>
    <w:rsid w:val="005B7972"/>
    <w:rsid w:val="005C19D3"/>
    <w:rsid w:val="005C47EE"/>
    <w:rsid w:val="005C598C"/>
    <w:rsid w:val="005D07BC"/>
    <w:rsid w:val="005D2BDA"/>
    <w:rsid w:val="005D4762"/>
    <w:rsid w:val="005D4CCC"/>
    <w:rsid w:val="005D6672"/>
    <w:rsid w:val="005D7FF9"/>
    <w:rsid w:val="005E10B0"/>
    <w:rsid w:val="005E2261"/>
    <w:rsid w:val="005E4288"/>
    <w:rsid w:val="005E4724"/>
    <w:rsid w:val="005E4C0E"/>
    <w:rsid w:val="005F0354"/>
    <w:rsid w:val="005F5291"/>
    <w:rsid w:val="005F56A3"/>
    <w:rsid w:val="005F629F"/>
    <w:rsid w:val="00600E33"/>
    <w:rsid w:val="00602656"/>
    <w:rsid w:val="00607583"/>
    <w:rsid w:val="0061036B"/>
    <w:rsid w:val="0061154B"/>
    <w:rsid w:val="0061592D"/>
    <w:rsid w:val="00615F9F"/>
    <w:rsid w:val="0062284A"/>
    <w:rsid w:val="00622BDE"/>
    <w:rsid w:val="00622DBD"/>
    <w:rsid w:val="00622F17"/>
    <w:rsid w:val="00624ADE"/>
    <w:rsid w:val="0062594C"/>
    <w:rsid w:val="006274BE"/>
    <w:rsid w:val="0062761C"/>
    <w:rsid w:val="006312AC"/>
    <w:rsid w:val="006312E2"/>
    <w:rsid w:val="0063390E"/>
    <w:rsid w:val="00633A42"/>
    <w:rsid w:val="006359AD"/>
    <w:rsid w:val="00637888"/>
    <w:rsid w:val="006434EC"/>
    <w:rsid w:val="00644681"/>
    <w:rsid w:val="00644CAC"/>
    <w:rsid w:val="00645697"/>
    <w:rsid w:val="00646907"/>
    <w:rsid w:val="00647C1C"/>
    <w:rsid w:val="0065273B"/>
    <w:rsid w:val="00654212"/>
    <w:rsid w:val="00655C9E"/>
    <w:rsid w:val="006560BC"/>
    <w:rsid w:val="006607F6"/>
    <w:rsid w:val="0066164F"/>
    <w:rsid w:val="00670486"/>
    <w:rsid w:val="006727FD"/>
    <w:rsid w:val="0067383B"/>
    <w:rsid w:val="006739C5"/>
    <w:rsid w:val="00673B53"/>
    <w:rsid w:val="00676990"/>
    <w:rsid w:val="00677181"/>
    <w:rsid w:val="00683666"/>
    <w:rsid w:val="006865E0"/>
    <w:rsid w:val="00691732"/>
    <w:rsid w:val="006A30F8"/>
    <w:rsid w:val="006A36BF"/>
    <w:rsid w:val="006B0A60"/>
    <w:rsid w:val="006B1248"/>
    <w:rsid w:val="006B1B18"/>
    <w:rsid w:val="006B3879"/>
    <w:rsid w:val="006B77AD"/>
    <w:rsid w:val="006C11DF"/>
    <w:rsid w:val="006C5A7E"/>
    <w:rsid w:val="006C6D00"/>
    <w:rsid w:val="006C7043"/>
    <w:rsid w:val="006D3EB5"/>
    <w:rsid w:val="006D5ADD"/>
    <w:rsid w:val="006D6C3E"/>
    <w:rsid w:val="006D6C4C"/>
    <w:rsid w:val="006E0115"/>
    <w:rsid w:val="006E0F89"/>
    <w:rsid w:val="006E425B"/>
    <w:rsid w:val="006E4856"/>
    <w:rsid w:val="006E528B"/>
    <w:rsid w:val="006F2B11"/>
    <w:rsid w:val="00704542"/>
    <w:rsid w:val="007055F8"/>
    <w:rsid w:val="00705C6D"/>
    <w:rsid w:val="00713D9D"/>
    <w:rsid w:val="00714FAF"/>
    <w:rsid w:val="00717040"/>
    <w:rsid w:val="0071759C"/>
    <w:rsid w:val="00717D86"/>
    <w:rsid w:val="00723B29"/>
    <w:rsid w:val="007241AE"/>
    <w:rsid w:val="00730190"/>
    <w:rsid w:val="0073290F"/>
    <w:rsid w:val="00733457"/>
    <w:rsid w:val="007349B1"/>
    <w:rsid w:val="00735578"/>
    <w:rsid w:val="0073685C"/>
    <w:rsid w:val="00736E2A"/>
    <w:rsid w:val="00737A97"/>
    <w:rsid w:val="00740F4A"/>
    <w:rsid w:val="00742C84"/>
    <w:rsid w:val="00743033"/>
    <w:rsid w:val="00743202"/>
    <w:rsid w:val="00745F11"/>
    <w:rsid w:val="00747A48"/>
    <w:rsid w:val="0075237B"/>
    <w:rsid w:val="00754DF2"/>
    <w:rsid w:val="00755F57"/>
    <w:rsid w:val="00757FAD"/>
    <w:rsid w:val="007608D1"/>
    <w:rsid w:val="00762079"/>
    <w:rsid w:val="00765D9D"/>
    <w:rsid w:val="007707DC"/>
    <w:rsid w:val="00771069"/>
    <w:rsid w:val="0077313D"/>
    <w:rsid w:val="00773216"/>
    <w:rsid w:val="00775395"/>
    <w:rsid w:val="00775FC0"/>
    <w:rsid w:val="00776030"/>
    <w:rsid w:val="00777339"/>
    <w:rsid w:val="00784A94"/>
    <w:rsid w:val="00786A2D"/>
    <w:rsid w:val="00787C2A"/>
    <w:rsid w:val="00790CE4"/>
    <w:rsid w:val="0079454F"/>
    <w:rsid w:val="00794D54"/>
    <w:rsid w:val="00795093"/>
    <w:rsid w:val="00796CAB"/>
    <w:rsid w:val="007A7B8E"/>
    <w:rsid w:val="007A7EBA"/>
    <w:rsid w:val="007B0C58"/>
    <w:rsid w:val="007B1377"/>
    <w:rsid w:val="007B1E52"/>
    <w:rsid w:val="007B3C0B"/>
    <w:rsid w:val="007B59DA"/>
    <w:rsid w:val="007B67E7"/>
    <w:rsid w:val="007C18BC"/>
    <w:rsid w:val="007C26D8"/>
    <w:rsid w:val="007C3684"/>
    <w:rsid w:val="007C4A34"/>
    <w:rsid w:val="007C5332"/>
    <w:rsid w:val="007D217E"/>
    <w:rsid w:val="007D4C86"/>
    <w:rsid w:val="007E2678"/>
    <w:rsid w:val="007E41D5"/>
    <w:rsid w:val="007E6D6B"/>
    <w:rsid w:val="007E7128"/>
    <w:rsid w:val="007E73D3"/>
    <w:rsid w:val="007E73E8"/>
    <w:rsid w:val="007F62E7"/>
    <w:rsid w:val="008021A8"/>
    <w:rsid w:val="00805725"/>
    <w:rsid w:val="0081326A"/>
    <w:rsid w:val="00815890"/>
    <w:rsid w:val="00822170"/>
    <w:rsid w:val="00822C72"/>
    <w:rsid w:val="008236B8"/>
    <w:rsid w:val="00826836"/>
    <w:rsid w:val="00827B0A"/>
    <w:rsid w:val="008304EB"/>
    <w:rsid w:val="00831FDD"/>
    <w:rsid w:val="008338BD"/>
    <w:rsid w:val="0083518A"/>
    <w:rsid w:val="008367B6"/>
    <w:rsid w:val="008377E4"/>
    <w:rsid w:val="008426FF"/>
    <w:rsid w:val="00843233"/>
    <w:rsid w:val="00850E77"/>
    <w:rsid w:val="00852E2F"/>
    <w:rsid w:val="00855E8A"/>
    <w:rsid w:val="008568DD"/>
    <w:rsid w:val="00865A87"/>
    <w:rsid w:val="00866A69"/>
    <w:rsid w:val="00872E0B"/>
    <w:rsid w:val="00876B75"/>
    <w:rsid w:val="00885524"/>
    <w:rsid w:val="008858EC"/>
    <w:rsid w:val="00887C97"/>
    <w:rsid w:val="008930F8"/>
    <w:rsid w:val="0089443C"/>
    <w:rsid w:val="00895081"/>
    <w:rsid w:val="008953EA"/>
    <w:rsid w:val="008A2D2F"/>
    <w:rsid w:val="008A37FD"/>
    <w:rsid w:val="008A7212"/>
    <w:rsid w:val="008A798A"/>
    <w:rsid w:val="008B1C63"/>
    <w:rsid w:val="008B3786"/>
    <w:rsid w:val="008B555F"/>
    <w:rsid w:val="008B564E"/>
    <w:rsid w:val="008B5933"/>
    <w:rsid w:val="008B6849"/>
    <w:rsid w:val="008B7B87"/>
    <w:rsid w:val="008B7FB6"/>
    <w:rsid w:val="008C5E00"/>
    <w:rsid w:val="008C6813"/>
    <w:rsid w:val="008D05BC"/>
    <w:rsid w:val="008D1E33"/>
    <w:rsid w:val="008D4519"/>
    <w:rsid w:val="008D4842"/>
    <w:rsid w:val="008D5687"/>
    <w:rsid w:val="008D5C34"/>
    <w:rsid w:val="008D5FEE"/>
    <w:rsid w:val="008D669F"/>
    <w:rsid w:val="008D7542"/>
    <w:rsid w:val="008E2B7C"/>
    <w:rsid w:val="008E32D1"/>
    <w:rsid w:val="008E40AD"/>
    <w:rsid w:val="008E4BE2"/>
    <w:rsid w:val="008E78F8"/>
    <w:rsid w:val="008F347D"/>
    <w:rsid w:val="008F6CBD"/>
    <w:rsid w:val="008F7009"/>
    <w:rsid w:val="0090192C"/>
    <w:rsid w:val="00904926"/>
    <w:rsid w:val="009109E0"/>
    <w:rsid w:val="00911F48"/>
    <w:rsid w:val="009140DB"/>
    <w:rsid w:val="009145F2"/>
    <w:rsid w:val="00915752"/>
    <w:rsid w:val="009159A5"/>
    <w:rsid w:val="0092248E"/>
    <w:rsid w:val="00930FE7"/>
    <w:rsid w:val="0093356A"/>
    <w:rsid w:val="009340FB"/>
    <w:rsid w:val="0093659F"/>
    <w:rsid w:val="0094047E"/>
    <w:rsid w:val="009446B6"/>
    <w:rsid w:val="00945FE6"/>
    <w:rsid w:val="00947878"/>
    <w:rsid w:val="009522CD"/>
    <w:rsid w:val="00952CDE"/>
    <w:rsid w:val="00962358"/>
    <w:rsid w:val="009625D6"/>
    <w:rsid w:val="00962FEB"/>
    <w:rsid w:val="009638A8"/>
    <w:rsid w:val="009648D6"/>
    <w:rsid w:val="00972062"/>
    <w:rsid w:val="009720E4"/>
    <w:rsid w:val="00972716"/>
    <w:rsid w:val="009736DD"/>
    <w:rsid w:val="00973AF3"/>
    <w:rsid w:val="00974091"/>
    <w:rsid w:val="00974B7B"/>
    <w:rsid w:val="00981B21"/>
    <w:rsid w:val="0098396E"/>
    <w:rsid w:val="00987683"/>
    <w:rsid w:val="00987CC0"/>
    <w:rsid w:val="009906DD"/>
    <w:rsid w:val="00991250"/>
    <w:rsid w:val="009944A3"/>
    <w:rsid w:val="00997581"/>
    <w:rsid w:val="00997B83"/>
    <w:rsid w:val="009A36CF"/>
    <w:rsid w:val="009A5507"/>
    <w:rsid w:val="009B1629"/>
    <w:rsid w:val="009B1873"/>
    <w:rsid w:val="009B25DA"/>
    <w:rsid w:val="009B30FB"/>
    <w:rsid w:val="009B3F0A"/>
    <w:rsid w:val="009B58AF"/>
    <w:rsid w:val="009B7CBB"/>
    <w:rsid w:val="009C1C60"/>
    <w:rsid w:val="009C4B55"/>
    <w:rsid w:val="009C5FF7"/>
    <w:rsid w:val="009C64B6"/>
    <w:rsid w:val="009D2DDE"/>
    <w:rsid w:val="009D2F93"/>
    <w:rsid w:val="009D39AF"/>
    <w:rsid w:val="009E04F7"/>
    <w:rsid w:val="009E14F2"/>
    <w:rsid w:val="009F1E07"/>
    <w:rsid w:val="00A01009"/>
    <w:rsid w:val="00A035C5"/>
    <w:rsid w:val="00A03E81"/>
    <w:rsid w:val="00A04BAF"/>
    <w:rsid w:val="00A04BCD"/>
    <w:rsid w:val="00A052C5"/>
    <w:rsid w:val="00A10BF0"/>
    <w:rsid w:val="00A13353"/>
    <w:rsid w:val="00A15DA8"/>
    <w:rsid w:val="00A20124"/>
    <w:rsid w:val="00A22067"/>
    <w:rsid w:val="00A22522"/>
    <w:rsid w:val="00A25D92"/>
    <w:rsid w:val="00A2713C"/>
    <w:rsid w:val="00A326B3"/>
    <w:rsid w:val="00A32826"/>
    <w:rsid w:val="00A3325C"/>
    <w:rsid w:val="00A375AC"/>
    <w:rsid w:val="00A449DF"/>
    <w:rsid w:val="00A46AF1"/>
    <w:rsid w:val="00A51336"/>
    <w:rsid w:val="00A5366E"/>
    <w:rsid w:val="00A5421F"/>
    <w:rsid w:val="00A54332"/>
    <w:rsid w:val="00A62619"/>
    <w:rsid w:val="00A62E15"/>
    <w:rsid w:val="00A63032"/>
    <w:rsid w:val="00A672B0"/>
    <w:rsid w:val="00A719EB"/>
    <w:rsid w:val="00A73308"/>
    <w:rsid w:val="00A74756"/>
    <w:rsid w:val="00A7790E"/>
    <w:rsid w:val="00A80E3B"/>
    <w:rsid w:val="00A813E7"/>
    <w:rsid w:val="00A815D4"/>
    <w:rsid w:val="00A83174"/>
    <w:rsid w:val="00A85514"/>
    <w:rsid w:val="00A85B92"/>
    <w:rsid w:val="00A96555"/>
    <w:rsid w:val="00A970B0"/>
    <w:rsid w:val="00A97C2B"/>
    <w:rsid w:val="00AA1677"/>
    <w:rsid w:val="00AA1B77"/>
    <w:rsid w:val="00AA23BB"/>
    <w:rsid w:val="00AA34E4"/>
    <w:rsid w:val="00AA5CC5"/>
    <w:rsid w:val="00AA72B1"/>
    <w:rsid w:val="00AA7CD9"/>
    <w:rsid w:val="00AB1429"/>
    <w:rsid w:val="00AB26B5"/>
    <w:rsid w:val="00AB4248"/>
    <w:rsid w:val="00AC0429"/>
    <w:rsid w:val="00AC0F16"/>
    <w:rsid w:val="00AC15AD"/>
    <w:rsid w:val="00AC3022"/>
    <w:rsid w:val="00AC38AF"/>
    <w:rsid w:val="00AC3B2E"/>
    <w:rsid w:val="00AC7040"/>
    <w:rsid w:val="00AD1383"/>
    <w:rsid w:val="00AD2721"/>
    <w:rsid w:val="00AD273B"/>
    <w:rsid w:val="00AD2DF9"/>
    <w:rsid w:val="00AD313F"/>
    <w:rsid w:val="00AD3F05"/>
    <w:rsid w:val="00AD4130"/>
    <w:rsid w:val="00AD5B0F"/>
    <w:rsid w:val="00AD76AD"/>
    <w:rsid w:val="00AE0C19"/>
    <w:rsid w:val="00AE400A"/>
    <w:rsid w:val="00AE4179"/>
    <w:rsid w:val="00AE44F8"/>
    <w:rsid w:val="00AE4DB7"/>
    <w:rsid w:val="00AF4910"/>
    <w:rsid w:val="00AF4F62"/>
    <w:rsid w:val="00AF6D16"/>
    <w:rsid w:val="00AF7090"/>
    <w:rsid w:val="00AF770C"/>
    <w:rsid w:val="00B01C81"/>
    <w:rsid w:val="00B01DDE"/>
    <w:rsid w:val="00B026A2"/>
    <w:rsid w:val="00B11788"/>
    <w:rsid w:val="00B16C4C"/>
    <w:rsid w:val="00B173D9"/>
    <w:rsid w:val="00B1788F"/>
    <w:rsid w:val="00B20270"/>
    <w:rsid w:val="00B223A8"/>
    <w:rsid w:val="00B25A02"/>
    <w:rsid w:val="00B33950"/>
    <w:rsid w:val="00B33986"/>
    <w:rsid w:val="00B36765"/>
    <w:rsid w:val="00B3753B"/>
    <w:rsid w:val="00B41B93"/>
    <w:rsid w:val="00B42171"/>
    <w:rsid w:val="00B43208"/>
    <w:rsid w:val="00B44049"/>
    <w:rsid w:val="00B46C06"/>
    <w:rsid w:val="00B507A6"/>
    <w:rsid w:val="00B50DD1"/>
    <w:rsid w:val="00B52BCD"/>
    <w:rsid w:val="00B531FE"/>
    <w:rsid w:val="00B54417"/>
    <w:rsid w:val="00B55C1D"/>
    <w:rsid w:val="00B5627A"/>
    <w:rsid w:val="00B6037F"/>
    <w:rsid w:val="00B64851"/>
    <w:rsid w:val="00B67607"/>
    <w:rsid w:val="00B72D5B"/>
    <w:rsid w:val="00B72F50"/>
    <w:rsid w:val="00B72F5F"/>
    <w:rsid w:val="00B73570"/>
    <w:rsid w:val="00B76316"/>
    <w:rsid w:val="00B775FA"/>
    <w:rsid w:val="00B81038"/>
    <w:rsid w:val="00B90A5F"/>
    <w:rsid w:val="00B91B69"/>
    <w:rsid w:val="00B923A0"/>
    <w:rsid w:val="00B938C4"/>
    <w:rsid w:val="00BA0947"/>
    <w:rsid w:val="00BA13FA"/>
    <w:rsid w:val="00BA4D0A"/>
    <w:rsid w:val="00BB04E5"/>
    <w:rsid w:val="00BB1ADA"/>
    <w:rsid w:val="00BB3518"/>
    <w:rsid w:val="00BB3939"/>
    <w:rsid w:val="00BB50A0"/>
    <w:rsid w:val="00BC03BE"/>
    <w:rsid w:val="00BC0ABA"/>
    <w:rsid w:val="00BC111D"/>
    <w:rsid w:val="00BC3949"/>
    <w:rsid w:val="00BC3F30"/>
    <w:rsid w:val="00BC4914"/>
    <w:rsid w:val="00BC66A9"/>
    <w:rsid w:val="00BC6B3B"/>
    <w:rsid w:val="00BD160F"/>
    <w:rsid w:val="00BD43A3"/>
    <w:rsid w:val="00BE0EFA"/>
    <w:rsid w:val="00BE2529"/>
    <w:rsid w:val="00BE46E9"/>
    <w:rsid w:val="00BE79FF"/>
    <w:rsid w:val="00BE7BB4"/>
    <w:rsid w:val="00BF0CD7"/>
    <w:rsid w:val="00BF1813"/>
    <w:rsid w:val="00BF478E"/>
    <w:rsid w:val="00BF5D37"/>
    <w:rsid w:val="00C0049C"/>
    <w:rsid w:val="00C04842"/>
    <w:rsid w:val="00C05CED"/>
    <w:rsid w:val="00C06CA4"/>
    <w:rsid w:val="00C14320"/>
    <w:rsid w:val="00C14930"/>
    <w:rsid w:val="00C17527"/>
    <w:rsid w:val="00C20E35"/>
    <w:rsid w:val="00C22F17"/>
    <w:rsid w:val="00C22F76"/>
    <w:rsid w:val="00C238F2"/>
    <w:rsid w:val="00C23A06"/>
    <w:rsid w:val="00C27730"/>
    <w:rsid w:val="00C318AF"/>
    <w:rsid w:val="00C3223A"/>
    <w:rsid w:val="00C324B8"/>
    <w:rsid w:val="00C32F28"/>
    <w:rsid w:val="00C41230"/>
    <w:rsid w:val="00C503A9"/>
    <w:rsid w:val="00C51185"/>
    <w:rsid w:val="00C51D90"/>
    <w:rsid w:val="00C60630"/>
    <w:rsid w:val="00C71992"/>
    <w:rsid w:val="00C735E8"/>
    <w:rsid w:val="00C74EDA"/>
    <w:rsid w:val="00C7692C"/>
    <w:rsid w:val="00C76E31"/>
    <w:rsid w:val="00C80686"/>
    <w:rsid w:val="00C80E44"/>
    <w:rsid w:val="00C87316"/>
    <w:rsid w:val="00C901A0"/>
    <w:rsid w:val="00C9330C"/>
    <w:rsid w:val="00C94089"/>
    <w:rsid w:val="00C9573A"/>
    <w:rsid w:val="00CA07CD"/>
    <w:rsid w:val="00CA4E50"/>
    <w:rsid w:val="00CA5A86"/>
    <w:rsid w:val="00CA6B4A"/>
    <w:rsid w:val="00CB4480"/>
    <w:rsid w:val="00CB58D0"/>
    <w:rsid w:val="00CB6004"/>
    <w:rsid w:val="00CC1DFB"/>
    <w:rsid w:val="00CC5C80"/>
    <w:rsid w:val="00CC6B37"/>
    <w:rsid w:val="00CC7043"/>
    <w:rsid w:val="00CD34DE"/>
    <w:rsid w:val="00CD4EC2"/>
    <w:rsid w:val="00CD67C6"/>
    <w:rsid w:val="00CE6653"/>
    <w:rsid w:val="00CE7270"/>
    <w:rsid w:val="00CF062D"/>
    <w:rsid w:val="00CF1899"/>
    <w:rsid w:val="00CF26DE"/>
    <w:rsid w:val="00CF3FA4"/>
    <w:rsid w:val="00CF4512"/>
    <w:rsid w:val="00D00B40"/>
    <w:rsid w:val="00D06134"/>
    <w:rsid w:val="00D067D9"/>
    <w:rsid w:val="00D06EFC"/>
    <w:rsid w:val="00D07EDA"/>
    <w:rsid w:val="00D12569"/>
    <w:rsid w:val="00D12D7D"/>
    <w:rsid w:val="00D12DFC"/>
    <w:rsid w:val="00D14503"/>
    <w:rsid w:val="00D2100F"/>
    <w:rsid w:val="00D24065"/>
    <w:rsid w:val="00D2430F"/>
    <w:rsid w:val="00D2467E"/>
    <w:rsid w:val="00D3014A"/>
    <w:rsid w:val="00D341DE"/>
    <w:rsid w:val="00D37DB0"/>
    <w:rsid w:val="00D43912"/>
    <w:rsid w:val="00D451A9"/>
    <w:rsid w:val="00D4531E"/>
    <w:rsid w:val="00D45DA9"/>
    <w:rsid w:val="00D46100"/>
    <w:rsid w:val="00D461B4"/>
    <w:rsid w:val="00D518E6"/>
    <w:rsid w:val="00D5432B"/>
    <w:rsid w:val="00D55487"/>
    <w:rsid w:val="00D57609"/>
    <w:rsid w:val="00D60BF6"/>
    <w:rsid w:val="00D6115E"/>
    <w:rsid w:val="00D61751"/>
    <w:rsid w:val="00D6278D"/>
    <w:rsid w:val="00D62F45"/>
    <w:rsid w:val="00D64B26"/>
    <w:rsid w:val="00D67405"/>
    <w:rsid w:val="00D7147A"/>
    <w:rsid w:val="00D71662"/>
    <w:rsid w:val="00D718CF"/>
    <w:rsid w:val="00D737BC"/>
    <w:rsid w:val="00D74787"/>
    <w:rsid w:val="00D761C6"/>
    <w:rsid w:val="00D801BF"/>
    <w:rsid w:val="00D8025C"/>
    <w:rsid w:val="00D81E20"/>
    <w:rsid w:val="00D84CA7"/>
    <w:rsid w:val="00D85B80"/>
    <w:rsid w:val="00D90674"/>
    <w:rsid w:val="00D9067B"/>
    <w:rsid w:val="00DA0545"/>
    <w:rsid w:val="00DA1347"/>
    <w:rsid w:val="00DA37B6"/>
    <w:rsid w:val="00DA6469"/>
    <w:rsid w:val="00DA68A9"/>
    <w:rsid w:val="00DA78E5"/>
    <w:rsid w:val="00DB2D99"/>
    <w:rsid w:val="00DB3462"/>
    <w:rsid w:val="00DB51A4"/>
    <w:rsid w:val="00DB6478"/>
    <w:rsid w:val="00DB72A8"/>
    <w:rsid w:val="00DC2E08"/>
    <w:rsid w:val="00DC39EC"/>
    <w:rsid w:val="00DC51F0"/>
    <w:rsid w:val="00DC7061"/>
    <w:rsid w:val="00DD2686"/>
    <w:rsid w:val="00DD2709"/>
    <w:rsid w:val="00DD6DA5"/>
    <w:rsid w:val="00DE3A92"/>
    <w:rsid w:val="00DE557A"/>
    <w:rsid w:val="00DE57A5"/>
    <w:rsid w:val="00DF2304"/>
    <w:rsid w:val="00DF61B8"/>
    <w:rsid w:val="00DF6A21"/>
    <w:rsid w:val="00E04361"/>
    <w:rsid w:val="00E05048"/>
    <w:rsid w:val="00E05F1E"/>
    <w:rsid w:val="00E10363"/>
    <w:rsid w:val="00E11426"/>
    <w:rsid w:val="00E11BA2"/>
    <w:rsid w:val="00E12C1C"/>
    <w:rsid w:val="00E21E02"/>
    <w:rsid w:val="00E224EC"/>
    <w:rsid w:val="00E22E4F"/>
    <w:rsid w:val="00E26417"/>
    <w:rsid w:val="00E27400"/>
    <w:rsid w:val="00E30289"/>
    <w:rsid w:val="00E3685C"/>
    <w:rsid w:val="00E419A7"/>
    <w:rsid w:val="00E42F8B"/>
    <w:rsid w:val="00E460B3"/>
    <w:rsid w:val="00E50041"/>
    <w:rsid w:val="00E54DD3"/>
    <w:rsid w:val="00E55418"/>
    <w:rsid w:val="00E55EEC"/>
    <w:rsid w:val="00E572F1"/>
    <w:rsid w:val="00E67A48"/>
    <w:rsid w:val="00E700B7"/>
    <w:rsid w:val="00E74302"/>
    <w:rsid w:val="00E760AA"/>
    <w:rsid w:val="00E77628"/>
    <w:rsid w:val="00E776C5"/>
    <w:rsid w:val="00E812AC"/>
    <w:rsid w:val="00E83088"/>
    <w:rsid w:val="00E91BE7"/>
    <w:rsid w:val="00E91E46"/>
    <w:rsid w:val="00E9529F"/>
    <w:rsid w:val="00E969D7"/>
    <w:rsid w:val="00E96E3F"/>
    <w:rsid w:val="00EA0EC6"/>
    <w:rsid w:val="00EA497E"/>
    <w:rsid w:val="00EA5D11"/>
    <w:rsid w:val="00EA5D80"/>
    <w:rsid w:val="00EA601F"/>
    <w:rsid w:val="00EA68FD"/>
    <w:rsid w:val="00EA7260"/>
    <w:rsid w:val="00EA7311"/>
    <w:rsid w:val="00EB3894"/>
    <w:rsid w:val="00EB3A49"/>
    <w:rsid w:val="00EB5E1E"/>
    <w:rsid w:val="00EB649E"/>
    <w:rsid w:val="00EB721C"/>
    <w:rsid w:val="00EC047B"/>
    <w:rsid w:val="00EC0D5B"/>
    <w:rsid w:val="00EC0F74"/>
    <w:rsid w:val="00EC1FF8"/>
    <w:rsid w:val="00EC29E7"/>
    <w:rsid w:val="00EC2F52"/>
    <w:rsid w:val="00EC5A11"/>
    <w:rsid w:val="00EC5BB0"/>
    <w:rsid w:val="00EC6003"/>
    <w:rsid w:val="00EE142D"/>
    <w:rsid w:val="00EE2ACF"/>
    <w:rsid w:val="00EE2B28"/>
    <w:rsid w:val="00EF2744"/>
    <w:rsid w:val="00EF4381"/>
    <w:rsid w:val="00EF547C"/>
    <w:rsid w:val="00EF7771"/>
    <w:rsid w:val="00F02476"/>
    <w:rsid w:val="00F05915"/>
    <w:rsid w:val="00F05CC3"/>
    <w:rsid w:val="00F110AC"/>
    <w:rsid w:val="00F12842"/>
    <w:rsid w:val="00F13759"/>
    <w:rsid w:val="00F22029"/>
    <w:rsid w:val="00F23E59"/>
    <w:rsid w:val="00F271A4"/>
    <w:rsid w:val="00F3435A"/>
    <w:rsid w:val="00F40192"/>
    <w:rsid w:val="00F40951"/>
    <w:rsid w:val="00F41E5D"/>
    <w:rsid w:val="00F44DF3"/>
    <w:rsid w:val="00F47D74"/>
    <w:rsid w:val="00F51BCB"/>
    <w:rsid w:val="00F51FF8"/>
    <w:rsid w:val="00F52AA9"/>
    <w:rsid w:val="00F54B7B"/>
    <w:rsid w:val="00F64F8E"/>
    <w:rsid w:val="00F66CEA"/>
    <w:rsid w:val="00F760CF"/>
    <w:rsid w:val="00F761A9"/>
    <w:rsid w:val="00F779D6"/>
    <w:rsid w:val="00F77B55"/>
    <w:rsid w:val="00F8072C"/>
    <w:rsid w:val="00F83309"/>
    <w:rsid w:val="00F84377"/>
    <w:rsid w:val="00F84BB1"/>
    <w:rsid w:val="00F872EB"/>
    <w:rsid w:val="00F92255"/>
    <w:rsid w:val="00F92E60"/>
    <w:rsid w:val="00FA2D82"/>
    <w:rsid w:val="00FA496B"/>
    <w:rsid w:val="00FA5886"/>
    <w:rsid w:val="00FB16D1"/>
    <w:rsid w:val="00FB360F"/>
    <w:rsid w:val="00FB786A"/>
    <w:rsid w:val="00FC295B"/>
    <w:rsid w:val="00FC36AC"/>
    <w:rsid w:val="00FC4537"/>
    <w:rsid w:val="00FC576C"/>
    <w:rsid w:val="00FC6DEE"/>
    <w:rsid w:val="00FD27B0"/>
    <w:rsid w:val="00FD35EB"/>
    <w:rsid w:val="00FE1A4C"/>
    <w:rsid w:val="00FE3442"/>
    <w:rsid w:val="00FE3B1C"/>
    <w:rsid w:val="00FE6B94"/>
    <w:rsid w:val="00FE6EB8"/>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nhideWhenUsed="0"/>
    <w:lsdException w:name="caption" w:locked="1" w:uiPriority="0" w:qFormat="1"/>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lang w:val="es-ES" w:eastAsia="es-ES"/>
    </w:rPr>
  </w:style>
  <w:style w:type="paragraph" w:styleId="Ttulo2">
    <w:name w:val="heading 2"/>
    <w:basedOn w:val="Normal"/>
    <w:next w:val="Normal"/>
    <w:link w:val="Ttulo2Car"/>
    <w:uiPriority w:val="9"/>
    <w:qFormat/>
    <w:locked/>
    <w:rsid w:val="00F92E60"/>
    <w:pPr>
      <w:keepNext/>
      <w:jc w:val="center"/>
      <w:outlineLvl w:val="1"/>
    </w:pPr>
    <w:rPr>
      <w:rFonts w:ascii="Cambria" w:hAnsi="Cambria"/>
      <w:b/>
      <w:bCs/>
      <w:i/>
      <w:iCs/>
      <w:sz w:val="28"/>
      <w:szCs w:val="28"/>
    </w:rPr>
  </w:style>
  <w:style w:type="paragraph" w:styleId="Ttulo3">
    <w:name w:val="heading 3"/>
    <w:basedOn w:val="Normal"/>
    <w:next w:val="Normal"/>
    <w:link w:val="Ttulo3Car"/>
    <w:semiHidden/>
    <w:unhideWhenUsed/>
    <w:qFormat/>
    <w:locked/>
    <w:rsid w:val="00866A69"/>
    <w:pPr>
      <w:keepNext/>
      <w:spacing w:before="240" w:after="60"/>
      <w:outlineLvl w:val="2"/>
    </w:pPr>
    <w:rPr>
      <w:rFonts w:ascii="Cambria" w:hAnsi="Cambria"/>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Calibri" w:hAnsi="Calibr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Cambria" w:hAnsi="Cambria"/>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semiHidden/>
    <w:rsid w:val="00433934"/>
    <w:rPr>
      <w:rFonts w:ascii="Cambria" w:eastAsia="Times New Roman" w:hAnsi="Cambria" w:cs="Times New Roman"/>
      <w:b/>
      <w:bCs/>
      <w:i/>
      <w:iCs/>
      <w:sz w:val="28"/>
      <w:szCs w:val="28"/>
    </w:rPr>
  </w:style>
  <w:style w:type="character" w:customStyle="1" w:styleId="Ttulo3Car">
    <w:name w:val="Título 3 Car"/>
    <w:link w:val="Ttulo3"/>
    <w:semiHidden/>
    <w:rsid w:val="00866A69"/>
    <w:rPr>
      <w:rFonts w:ascii="Cambria" w:eastAsia="Times New Roman" w:hAnsi="Cambria" w:cs="Times New Roman"/>
      <w:b/>
      <w:bCs/>
      <w:sz w:val="26"/>
      <w:szCs w:val="26"/>
    </w:rPr>
  </w:style>
  <w:style w:type="character" w:customStyle="1" w:styleId="Ttulo5Car">
    <w:name w:val="Título 5 Car"/>
    <w:link w:val="Ttulo5"/>
    <w:semiHidden/>
    <w:rsid w:val="00866A69"/>
    <w:rPr>
      <w:rFonts w:ascii="Calibri" w:eastAsia="Times New Roman" w:hAnsi="Calibri" w:cs="Times New Roman"/>
      <w:b/>
      <w:bCs/>
      <w:i/>
      <w:iCs/>
      <w:sz w:val="26"/>
      <w:szCs w:val="26"/>
    </w:rPr>
  </w:style>
  <w:style w:type="character" w:customStyle="1" w:styleId="Ttulo9Car">
    <w:name w:val="Título 9 Car"/>
    <w:link w:val="Ttulo9"/>
    <w:semiHidden/>
    <w:rsid w:val="00866A69"/>
    <w:rPr>
      <w:rFonts w:ascii="Cambria" w:eastAsia="Times New Roman" w:hAnsi="Cambria" w:cs="Times New Roman"/>
    </w:rPr>
  </w:style>
  <w:style w:type="table" w:styleId="Tablaconcuadrcula">
    <w:name w:val="Table Grid"/>
    <w:basedOn w:val="Tablanormal"/>
    <w:uiPriority w:val="99"/>
    <w:rsid w:val="00A672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rPr>
      <w:szCs w:val="20"/>
    </w:rPr>
  </w:style>
  <w:style w:type="character" w:customStyle="1" w:styleId="EncabezadoCar">
    <w:name w:val="Encabezado Car"/>
    <w:link w:val="Encabezado"/>
    <w:uiPriority w:val="99"/>
    <w:semiHidden/>
    <w:locked/>
    <w:rsid w:val="00C80686"/>
    <w:rPr>
      <w:sz w:val="24"/>
      <w:lang w:val="es-ES" w:eastAsia="es-ES"/>
    </w:rPr>
  </w:style>
  <w:style w:type="paragraph" w:styleId="Piedepgina">
    <w:name w:val="footer"/>
    <w:basedOn w:val="Normal"/>
    <w:link w:val="PiedepginaCar"/>
    <w:uiPriority w:val="99"/>
    <w:rsid w:val="00A97C2B"/>
    <w:pPr>
      <w:tabs>
        <w:tab w:val="center" w:pos="4320"/>
        <w:tab w:val="right" w:pos="8640"/>
      </w:tabs>
    </w:pPr>
    <w:rPr>
      <w:szCs w:val="20"/>
    </w:rPr>
  </w:style>
  <w:style w:type="character" w:customStyle="1" w:styleId="PiedepginaCar">
    <w:name w:val="Pie de página Car"/>
    <w:link w:val="Piedepgina"/>
    <w:uiPriority w:val="99"/>
    <w:locked/>
    <w:rsid w:val="005262F6"/>
    <w:rPr>
      <w:sz w:val="24"/>
      <w:lang w:val="es-ES" w:eastAsia="es-ES"/>
    </w:rPr>
  </w:style>
  <w:style w:type="character" w:styleId="Nmerodepgina">
    <w:name w:val="page number"/>
    <w:uiPriority w:val="99"/>
    <w:rsid w:val="00A97C2B"/>
    <w:rPr>
      <w:rFonts w:cs="Times New Roman"/>
    </w:rPr>
  </w:style>
  <w:style w:type="paragraph" w:styleId="Textoindependiente2">
    <w:name w:val="Body Text 2"/>
    <w:basedOn w:val="Normal"/>
    <w:link w:val="Textoindependiente2Car"/>
    <w:uiPriority w:val="99"/>
    <w:rsid w:val="00C80686"/>
    <w:pPr>
      <w:jc w:val="center"/>
    </w:pPr>
  </w:style>
  <w:style w:type="character" w:customStyle="1" w:styleId="Textoindependiente2Car">
    <w:name w:val="Texto independiente 2 Ca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sz w:val="0"/>
      <w:szCs w:val="0"/>
    </w:rPr>
  </w:style>
  <w:style w:type="character" w:customStyle="1" w:styleId="MapadeldocumentoCar">
    <w:name w:val="Mapa del documento Car"/>
    <w:link w:val="Mapadeldocumento"/>
    <w:uiPriority w:val="99"/>
    <w:semiHidden/>
    <w:rsid w:val="00433934"/>
    <w:rPr>
      <w:sz w:val="0"/>
      <w:szCs w:val="0"/>
    </w:rPr>
  </w:style>
  <w:style w:type="paragraph" w:styleId="Textoindependiente">
    <w:name w:val="Body Text"/>
    <w:basedOn w:val="Normal"/>
    <w:link w:val="TextoindependienteCar"/>
    <w:uiPriority w:val="99"/>
    <w:rsid w:val="00F779D6"/>
    <w:pPr>
      <w:spacing w:after="120"/>
    </w:pPr>
    <w:rPr>
      <w:szCs w:val="20"/>
    </w:rPr>
  </w:style>
  <w:style w:type="character" w:customStyle="1" w:styleId="TextoindependienteCar">
    <w:name w:val="Texto independiente Car"/>
    <w:link w:val="Textoindependiente"/>
    <w:uiPriority w:val="99"/>
    <w:locked/>
    <w:rsid w:val="00F779D6"/>
    <w:rPr>
      <w:sz w:val="24"/>
    </w:rPr>
  </w:style>
  <w:style w:type="paragraph" w:styleId="Prrafodelista">
    <w:name w:val="List Paragraph"/>
    <w:basedOn w:val="Normal"/>
    <w:uiPriority w:val="34"/>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paragraph" w:styleId="Textoindependiente3">
    <w:name w:val="Body Text 3"/>
    <w:basedOn w:val="Normal"/>
    <w:link w:val="Textoindependiente3Car"/>
    <w:uiPriority w:val="99"/>
    <w:unhideWhenUsed/>
    <w:rsid w:val="00866A69"/>
    <w:pPr>
      <w:spacing w:after="120"/>
    </w:pPr>
    <w:rPr>
      <w:sz w:val="16"/>
      <w:szCs w:val="16"/>
    </w:rPr>
  </w:style>
  <w:style w:type="character" w:customStyle="1" w:styleId="Textoindependiente3Car">
    <w:name w:val="Texto independiente 3 Ca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link w:val="Ttulo"/>
    <w:rsid w:val="004164AD"/>
    <w:rPr>
      <w:rFonts w:ascii="Bookman Old Style" w:eastAsia="SimSun" w:hAnsi="Bookman Old Style"/>
      <w:b/>
      <w:sz w:val="32"/>
      <w:szCs w:val="20"/>
      <w:lang w:val="es-MX" w:eastAsia="en-US"/>
    </w:rPr>
  </w:style>
  <w:style w:type="paragraph" w:customStyle="1" w:styleId="4">
    <w:name w:val="4"/>
    <w:basedOn w:val="Normal"/>
    <w:rsid w:val="00F760CF"/>
    <w:pPr>
      <w:ind w:left="576" w:hanging="864"/>
    </w:pPr>
    <w:rPr>
      <w:rFonts w:ascii="AvantGarde" w:eastAsia="MS Mincho" w:hAnsi="AvantGarde"/>
      <w:b/>
      <w:sz w:val="20"/>
      <w:szCs w:val="20"/>
      <w:lang w:val="es-ES_tradnl" w:eastAsia="en-US"/>
    </w:rPr>
  </w:style>
  <w:style w:type="paragraph" w:customStyle="1" w:styleId="msolistparagraph0">
    <w:name w:val="msolistparagraph"/>
    <w:basedOn w:val="Normal"/>
    <w:rsid w:val="000550E5"/>
    <w:pPr>
      <w:ind w:left="720"/>
    </w:pPr>
  </w:style>
  <w:style w:type="paragraph" w:customStyle="1" w:styleId="2">
    <w:name w:val="2"/>
    <w:basedOn w:val="Normal"/>
    <w:rsid w:val="008377E4"/>
    <w:pPr>
      <w:ind w:left="864"/>
      <w:jc w:val="both"/>
    </w:pPr>
    <w:rPr>
      <w:rFonts w:ascii="AvantGarde" w:eastAsia="Calibri" w:hAnsi="AvantGarde"/>
      <w:sz w:val="20"/>
      <w:szCs w:val="20"/>
      <w:lang w:val="es-MX"/>
    </w:rPr>
  </w:style>
  <w:style w:type="paragraph" w:styleId="Textodeglobo">
    <w:name w:val="Balloon Text"/>
    <w:basedOn w:val="Normal"/>
    <w:link w:val="TextodegloboCar"/>
    <w:uiPriority w:val="99"/>
    <w:semiHidden/>
    <w:unhideWhenUsed/>
    <w:rsid w:val="00647C1C"/>
    <w:rPr>
      <w:rFonts w:ascii="Tahoma" w:hAnsi="Tahoma"/>
      <w:sz w:val="16"/>
      <w:szCs w:val="16"/>
    </w:rPr>
  </w:style>
  <w:style w:type="character" w:customStyle="1" w:styleId="TextodegloboCar">
    <w:name w:val="Texto de globo Car"/>
    <w:link w:val="Textodeglobo"/>
    <w:uiPriority w:val="99"/>
    <w:semiHidden/>
    <w:rsid w:val="00647C1C"/>
    <w:rPr>
      <w:rFonts w:ascii="Tahoma" w:hAnsi="Tahoma" w:cs="Tahoma"/>
      <w:sz w:val="16"/>
      <w:szCs w:val="16"/>
      <w:lang w:val="es-ES" w:eastAsia="es-ES"/>
    </w:rPr>
  </w:style>
  <w:style w:type="paragraph" w:styleId="Sangradetextonormal">
    <w:name w:val="Body Text Indent"/>
    <w:basedOn w:val="Normal"/>
    <w:link w:val="SangradetextonormalCar"/>
    <w:uiPriority w:val="99"/>
    <w:semiHidden/>
    <w:unhideWhenUsed/>
    <w:rsid w:val="00F66CEA"/>
    <w:pPr>
      <w:spacing w:after="120"/>
      <w:ind w:left="283"/>
    </w:pPr>
  </w:style>
  <w:style w:type="character" w:customStyle="1" w:styleId="SangradetextonormalCar">
    <w:name w:val="Sangría de texto normal Car"/>
    <w:basedOn w:val="Fuentedeprrafopredeter"/>
    <w:link w:val="Sangradetextonormal"/>
    <w:uiPriority w:val="99"/>
    <w:semiHidden/>
    <w:rsid w:val="00F66CEA"/>
    <w:rPr>
      <w:sz w:val="24"/>
      <w:szCs w:val="24"/>
      <w:lang w:val="es-ES" w:eastAsia="es-ES"/>
    </w:rPr>
  </w:style>
  <w:style w:type="paragraph" w:styleId="Sinespaciado">
    <w:name w:val="No Spacing"/>
    <w:uiPriority w:val="1"/>
    <w:qFormat/>
    <w:rsid w:val="00E42F8B"/>
    <w:pPr>
      <w:jc w:val="both"/>
    </w:pPr>
    <w:rPr>
      <w:rFonts w:ascii="Century Gothic" w:eastAsia="Calibri" w:hAnsi="Century Gothic"/>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nhideWhenUsed="0"/>
    <w:lsdException w:name="caption" w:locked="1" w:uiPriority="0" w:qFormat="1"/>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lang w:val="es-ES" w:eastAsia="es-ES"/>
    </w:rPr>
  </w:style>
  <w:style w:type="paragraph" w:styleId="Ttulo2">
    <w:name w:val="heading 2"/>
    <w:basedOn w:val="Normal"/>
    <w:next w:val="Normal"/>
    <w:link w:val="Ttulo2Car"/>
    <w:uiPriority w:val="9"/>
    <w:qFormat/>
    <w:locked/>
    <w:rsid w:val="00F92E60"/>
    <w:pPr>
      <w:keepNext/>
      <w:jc w:val="center"/>
      <w:outlineLvl w:val="1"/>
    </w:pPr>
    <w:rPr>
      <w:rFonts w:ascii="Cambria" w:hAnsi="Cambria"/>
      <w:b/>
      <w:bCs/>
      <w:i/>
      <w:iCs/>
      <w:sz w:val="28"/>
      <w:szCs w:val="28"/>
    </w:rPr>
  </w:style>
  <w:style w:type="paragraph" w:styleId="Ttulo3">
    <w:name w:val="heading 3"/>
    <w:basedOn w:val="Normal"/>
    <w:next w:val="Normal"/>
    <w:link w:val="Ttulo3Car"/>
    <w:semiHidden/>
    <w:unhideWhenUsed/>
    <w:qFormat/>
    <w:locked/>
    <w:rsid w:val="00866A69"/>
    <w:pPr>
      <w:keepNext/>
      <w:spacing w:before="240" w:after="60"/>
      <w:outlineLvl w:val="2"/>
    </w:pPr>
    <w:rPr>
      <w:rFonts w:ascii="Cambria" w:hAnsi="Cambria"/>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Calibri" w:hAnsi="Calibr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Cambria" w:hAnsi="Cambria"/>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semiHidden/>
    <w:rsid w:val="00433934"/>
    <w:rPr>
      <w:rFonts w:ascii="Cambria" w:eastAsia="Times New Roman" w:hAnsi="Cambria" w:cs="Times New Roman"/>
      <w:b/>
      <w:bCs/>
      <w:i/>
      <w:iCs/>
      <w:sz w:val="28"/>
      <w:szCs w:val="28"/>
    </w:rPr>
  </w:style>
  <w:style w:type="character" w:customStyle="1" w:styleId="Ttulo3Car">
    <w:name w:val="Título 3 Car"/>
    <w:link w:val="Ttulo3"/>
    <w:semiHidden/>
    <w:rsid w:val="00866A69"/>
    <w:rPr>
      <w:rFonts w:ascii="Cambria" w:eastAsia="Times New Roman" w:hAnsi="Cambria" w:cs="Times New Roman"/>
      <w:b/>
      <w:bCs/>
      <w:sz w:val="26"/>
      <w:szCs w:val="26"/>
    </w:rPr>
  </w:style>
  <w:style w:type="character" w:customStyle="1" w:styleId="Ttulo5Car">
    <w:name w:val="Título 5 Car"/>
    <w:link w:val="Ttulo5"/>
    <w:semiHidden/>
    <w:rsid w:val="00866A69"/>
    <w:rPr>
      <w:rFonts w:ascii="Calibri" w:eastAsia="Times New Roman" w:hAnsi="Calibri" w:cs="Times New Roman"/>
      <w:b/>
      <w:bCs/>
      <w:i/>
      <w:iCs/>
      <w:sz w:val="26"/>
      <w:szCs w:val="26"/>
    </w:rPr>
  </w:style>
  <w:style w:type="character" w:customStyle="1" w:styleId="Ttulo9Car">
    <w:name w:val="Título 9 Car"/>
    <w:link w:val="Ttulo9"/>
    <w:semiHidden/>
    <w:rsid w:val="00866A69"/>
    <w:rPr>
      <w:rFonts w:ascii="Cambria" w:eastAsia="Times New Roman" w:hAnsi="Cambria" w:cs="Times New Roman"/>
    </w:rPr>
  </w:style>
  <w:style w:type="table" w:styleId="Tablaconcuadrcula">
    <w:name w:val="Table Grid"/>
    <w:basedOn w:val="Tablanormal"/>
    <w:uiPriority w:val="99"/>
    <w:rsid w:val="00A672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rPr>
      <w:szCs w:val="20"/>
    </w:rPr>
  </w:style>
  <w:style w:type="character" w:customStyle="1" w:styleId="EncabezadoCar">
    <w:name w:val="Encabezado Car"/>
    <w:link w:val="Encabezado"/>
    <w:uiPriority w:val="99"/>
    <w:semiHidden/>
    <w:locked/>
    <w:rsid w:val="00C80686"/>
    <w:rPr>
      <w:sz w:val="24"/>
      <w:lang w:val="es-ES" w:eastAsia="es-ES"/>
    </w:rPr>
  </w:style>
  <w:style w:type="paragraph" w:styleId="Piedepgina">
    <w:name w:val="footer"/>
    <w:basedOn w:val="Normal"/>
    <w:link w:val="PiedepginaCar"/>
    <w:uiPriority w:val="99"/>
    <w:rsid w:val="00A97C2B"/>
    <w:pPr>
      <w:tabs>
        <w:tab w:val="center" w:pos="4320"/>
        <w:tab w:val="right" w:pos="8640"/>
      </w:tabs>
    </w:pPr>
    <w:rPr>
      <w:szCs w:val="20"/>
    </w:rPr>
  </w:style>
  <w:style w:type="character" w:customStyle="1" w:styleId="PiedepginaCar">
    <w:name w:val="Pie de página Car"/>
    <w:link w:val="Piedepgina"/>
    <w:uiPriority w:val="99"/>
    <w:locked/>
    <w:rsid w:val="005262F6"/>
    <w:rPr>
      <w:sz w:val="24"/>
      <w:lang w:val="es-ES" w:eastAsia="es-ES"/>
    </w:rPr>
  </w:style>
  <w:style w:type="character" w:styleId="Nmerodepgina">
    <w:name w:val="page number"/>
    <w:uiPriority w:val="99"/>
    <w:rsid w:val="00A97C2B"/>
    <w:rPr>
      <w:rFonts w:cs="Times New Roman"/>
    </w:rPr>
  </w:style>
  <w:style w:type="paragraph" w:styleId="Textoindependiente2">
    <w:name w:val="Body Text 2"/>
    <w:basedOn w:val="Normal"/>
    <w:link w:val="Textoindependiente2Car"/>
    <w:uiPriority w:val="99"/>
    <w:rsid w:val="00C80686"/>
    <w:pPr>
      <w:jc w:val="center"/>
    </w:pPr>
  </w:style>
  <w:style w:type="character" w:customStyle="1" w:styleId="Textoindependiente2Car">
    <w:name w:val="Texto independiente 2 Ca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sz w:val="0"/>
      <w:szCs w:val="0"/>
    </w:rPr>
  </w:style>
  <w:style w:type="character" w:customStyle="1" w:styleId="MapadeldocumentoCar">
    <w:name w:val="Mapa del documento Car"/>
    <w:link w:val="Mapadeldocumento"/>
    <w:uiPriority w:val="99"/>
    <w:semiHidden/>
    <w:rsid w:val="00433934"/>
    <w:rPr>
      <w:sz w:val="0"/>
      <w:szCs w:val="0"/>
    </w:rPr>
  </w:style>
  <w:style w:type="paragraph" w:styleId="Textoindependiente">
    <w:name w:val="Body Text"/>
    <w:basedOn w:val="Normal"/>
    <w:link w:val="TextoindependienteCar"/>
    <w:uiPriority w:val="99"/>
    <w:rsid w:val="00F779D6"/>
    <w:pPr>
      <w:spacing w:after="120"/>
    </w:pPr>
    <w:rPr>
      <w:szCs w:val="20"/>
    </w:rPr>
  </w:style>
  <w:style w:type="character" w:customStyle="1" w:styleId="TextoindependienteCar">
    <w:name w:val="Texto independiente Car"/>
    <w:link w:val="Textoindependiente"/>
    <w:uiPriority w:val="99"/>
    <w:locked/>
    <w:rsid w:val="00F779D6"/>
    <w:rPr>
      <w:sz w:val="24"/>
    </w:rPr>
  </w:style>
  <w:style w:type="paragraph" w:styleId="Prrafodelista">
    <w:name w:val="List Paragraph"/>
    <w:basedOn w:val="Normal"/>
    <w:uiPriority w:val="34"/>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paragraph" w:styleId="Textoindependiente3">
    <w:name w:val="Body Text 3"/>
    <w:basedOn w:val="Normal"/>
    <w:link w:val="Textoindependiente3Car"/>
    <w:uiPriority w:val="99"/>
    <w:unhideWhenUsed/>
    <w:rsid w:val="00866A69"/>
    <w:pPr>
      <w:spacing w:after="120"/>
    </w:pPr>
    <w:rPr>
      <w:sz w:val="16"/>
      <w:szCs w:val="16"/>
    </w:rPr>
  </w:style>
  <w:style w:type="character" w:customStyle="1" w:styleId="Textoindependiente3Car">
    <w:name w:val="Texto independiente 3 Ca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link w:val="Ttulo"/>
    <w:rsid w:val="004164AD"/>
    <w:rPr>
      <w:rFonts w:ascii="Bookman Old Style" w:eastAsia="SimSun" w:hAnsi="Bookman Old Style"/>
      <w:b/>
      <w:sz w:val="32"/>
      <w:szCs w:val="20"/>
      <w:lang w:val="es-MX" w:eastAsia="en-US"/>
    </w:rPr>
  </w:style>
  <w:style w:type="paragraph" w:customStyle="1" w:styleId="4">
    <w:name w:val="4"/>
    <w:basedOn w:val="Normal"/>
    <w:rsid w:val="00F760CF"/>
    <w:pPr>
      <w:ind w:left="576" w:hanging="864"/>
    </w:pPr>
    <w:rPr>
      <w:rFonts w:ascii="AvantGarde" w:eastAsia="MS Mincho" w:hAnsi="AvantGarde"/>
      <w:b/>
      <w:sz w:val="20"/>
      <w:szCs w:val="20"/>
      <w:lang w:val="es-ES_tradnl" w:eastAsia="en-US"/>
    </w:rPr>
  </w:style>
  <w:style w:type="paragraph" w:customStyle="1" w:styleId="msolistparagraph0">
    <w:name w:val="msolistparagraph"/>
    <w:basedOn w:val="Normal"/>
    <w:rsid w:val="000550E5"/>
    <w:pPr>
      <w:ind w:left="720"/>
    </w:pPr>
  </w:style>
  <w:style w:type="paragraph" w:customStyle="1" w:styleId="2">
    <w:name w:val="2"/>
    <w:basedOn w:val="Normal"/>
    <w:rsid w:val="008377E4"/>
    <w:pPr>
      <w:ind w:left="864"/>
      <w:jc w:val="both"/>
    </w:pPr>
    <w:rPr>
      <w:rFonts w:ascii="AvantGarde" w:eastAsia="Calibri" w:hAnsi="AvantGarde"/>
      <w:sz w:val="20"/>
      <w:szCs w:val="20"/>
      <w:lang w:val="es-MX"/>
    </w:rPr>
  </w:style>
  <w:style w:type="paragraph" w:styleId="Textodeglobo">
    <w:name w:val="Balloon Text"/>
    <w:basedOn w:val="Normal"/>
    <w:link w:val="TextodegloboCar"/>
    <w:uiPriority w:val="99"/>
    <w:semiHidden/>
    <w:unhideWhenUsed/>
    <w:rsid w:val="00647C1C"/>
    <w:rPr>
      <w:rFonts w:ascii="Tahoma" w:hAnsi="Tahoma"/>
      <w:sz w:val="16"/>
      <w:szCs w:val="16"/>
    </w:rPr>
  </w:style>
  <w:style w:type="character" w:customStyle="1" w:styleId="TextodegloboCar">
    <w:name w:val="Texto de globo Car"/>
    <w:link w:val="Textodeglobo"/>
    <w:uiPriority w:val="99"/>
    <w:semiHidden/>
    <w:rsid w:val="00647C1C"/>
    <w:rPr>
      <w:rFonts w:ascii="Tahoma" w:hAnsi="Tahoma" w:cs="Tahoma"/>
      <w:sz w:val="16"/>
      <w:szCs w:val="16"/>
      <w:lang w:val="es-ES" w:eastAsia="es-ES"/>
    </w:rPr>
  </w:style>
  <w:style w:type="paragraph" w:styleId="Sangradetextonormal">
    <w:name w:val="Body Text Indent"/>
    <w:basedOn w:val="Normal"/>
    <w:link w:val="SangradetextonormalCar"/>
    <w:uiPriority w:val="99"/>
    <w:semiHidden/>
    <w:unhideWhenUsed/>
    <w:rsid w:val="00F66CEA"/>
    <w:pPr>
      <w:spacing w:after="120"/>
      <w:ind w:left="283"/>
    </w:pPr>
  </w:style>
  <w:style w:type="character" w:customStyle="1" w:styleId="SangradetextonormalCar">
    <w:name w:val="Sangría de texto normal Car"/>
    <w:basedOn w:val="Fuentedeprrafopredeter"/>
    <w:link w:val="Sangradetextonormal"/>
    <w:uiPriority w:val="99"/>
    <w:semiHidden/>
    <w:rsid w:val="00F66CEA"/>
    <w:rPr>
      <w:sz w:val="24"/>
      <w:szCs w:val="24"/>
      <w:lang w:val="es-ES" w:eastAsia="es-ES"/>
    </w:rPr>
  </w:style>
  <w:style w:type="paragraph" w:styleId="Sinespaciado">
    <w:name w:val="No Spacing"/>
    <w:uiPriority w:val="1"/>
    <w:qFormat/>
    <w:rsid w:val="00E42F8B"/>
    <w:pPr>
      <w:jc w:val="both"/>
    </w:pPr>
    <w:rPr>
      <w:rFonts w:ascii="Century Gothic" w:eastAsia="Calibri" w:hAnsi="Century Gothic"/>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357C4-BE33-4065-B1B0-660F5B727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14</Pages>
  <Words>5024</Words>
  <Characters>25690</Characters>
  <Application>Microsoft Office Word</Application>
  <DocSecurity>0</DocSecurity>
  <Lines>214</Lines>
  <Paragraphs>61</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30653</CharactersWithSpaces>
  <SharedDoc>false</SharedDoc>
  <HLinks>
    <vt:vector size="12" baseType="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creator>36tessocial01</dc:creator>
  <cp:lastModifiedBy>compras</cp:lastModifiedBy>
  <cp:revision>6</cp:revision>
  <cp:lastPrinted>2011-10-14T20:31:00Z</cp:lastPrinted>
  <dcterms:created xsi:type="dcterms:W3CDTF">2011-12-07T21:01:00Z</dcterms:created>
  <dcterms:modified xsi:type="dcterms:W3CDTF">2011-12-07T21:31:00Z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